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DD" w:rsidRDefault="0074118D">
      <w:pPr>
        <w:pStyle w:val="Standard"/>
        <w:jc w:val="center"/>
        <w:rPr>
          <w:rFonts w:ascii="Arial" w:hAnsi="Arial" w:cs="Arial"/>
          <w:b/>
        </w:rPr>
      </w:pPr>
      <w:r>
        <w:rPr>
          <w:rFonts w:ascii="Arial" w:hAnsi="Arial" w:cs="Arial"/>
          <w:b/>
        </w:rPr>
        <w:t>Template for Project Reports for the GEWEX GHP Meeting</w:t>
      </w:r>
    </w:p>
    <w:p w:rsidR="007764DD" w:rsidRDefault="0074118D">
      <w:pPr>
        <w:pStyle w:val="Standard"/>
        <w:jc w:val="center"/>
        <w:rPr>
          <w:rFonts w:ascii="Arial" w:hAnsi="Arial" w:cs="Arial"/>
          <w:i/>
          <w:sz w:val="20"/>
          <w:szCs w:val="20"/>
        </w:rPr>
      </w:pPr>
      <w:r>
        <w:rPr>
          <w:rFonts w:ascii="Arial" w:hAnsi="Arial" w:cs="Arial"/>
          <w:i/>
          <w:sz w:val="20"/>
          <w:szCs w:val="20"/>
        </w:rPr>
        <w:t>A4 page size; 1-inch margins; Arial or Helvetica 10 pt for text.</w:t>
      </w:r>
    </w:p>
    <w:p w:rsidR="007764DD" w:rsidRDefault="007764DD">
      <w:pPr>
        <w:pStyle w:val="Standard"/>
        <w:rPr>
          <w:rFonts w:ascii="Arial" w:hAnsi="Arial" w:cs="Arial"/>
          <w:b/>
          <w:sz w:val="20"/>
          <w:szCs w:val="20"/>
        </w:rPr>
      </w:pPr>
    </w:p>
    <w:p w:rsidR="004F31B1" w:rsidRPr="00CC3BB3" w:rsidRDefault="0074118D" w:rsidP="004F31B1">
      <w:pPr>
        <w:rPr>
          <w:rFonts w:ascii="Arial" w:hAnsi="Arial" w:cs="Arial"/>
          <w:sz w:val="20"/>
          <w:szCs w:val="20"/>
        </w:rPr>
      </w:pPr>
      <w:r>
        <w:rPr>
          <w:rFonts w:ascii="Arial" w:hAnsi="Arial" w:cs="Arial"/>
          <w:b/>
          <w:sz w:val="20"/>
          <w:szCs w:val="20"/>
        </w:rPr>
        <w:t>Full Panel, Project or Working Group Name (Acronym)</w:t>
      </w:r>
      <w:r w:rsidR="004F31B1">
        <w:rPr>
          <w:rFonts w:ascii="Arial" w:hAnsi="Arial" w:cs="Arial"/>
          <w:b/>
          <w:sz w:val="20"/>
          <w:szCs w:val="20"/>
        </w:rPr>
        <w:t>:</w:t>
      </w:r>
      <w:r w:rsidR="004F31B1" w:rsidRPr="004F31B1">
        <w:rPr>
          <w:rFonts w:ascii="Arial" w:hAnsi="Arial"/>
          <w:bCs/>
          <w:sz w:val="20"/>
          <w:szCs w:val="20"/>
          <w:lang w:val="en-US" w:eastAsia="ja-JP"/>
        </w:rPr>
        <w:t xml:space="preserve"> </w:t>
      </w:r>
      <w:r w:rsidR="004F31B1" w:rsidRPr="00CC3BB3">
        <w:rPr>
          <w:rFonts w:ascii="Arial" w:hAnsi="Arial"/>
          <w:bCs/>
          <w:sz w:val="20"/>
          <w:szCs w:val="20"/>
          <w:lang w:val="en-US" w:eastAsia="ja-JP"/>
        </w:rPr>
        <w:t>M</w:t>
      </w:r>
      <w:r w:rsidR="004F31B1" w:rsidRPr="00CC3BB3">
        <w:rPr>
          <w:rFonts w:ascii="Arial" w:hAnsi="Arial"/>
          <w:sz w:val="20"/>
          <w:szCs w:val="20"/>
          <w:lang w:val="en-US" w:eastAsia="ja-JP"/>
        </w:rPr>
        <w:t xml:space="preserve">onsoon </w:t>
      </w:r>
      <w:r w:rsidR="004F31B1" w:rsidRPr="00CC3BB3">
        <w:rPr>
          <w:rFonts w:ascii="Arial" w:hAnsi="Arial"/>
          <w:bCs/>
          <w:sz w:val="20"/>
          <w:szCs w:val="20"/>
          <w:lang w:val="en-US" w:eastAsia="ja-JP"/>
        </w:rPr>
        <w:t>A</w:t>
      </w:r>
      <w:r w:rsidR="004F31B1" w:rsidRPr="00CC3BB3">
        <w:rPr>
          <w:rFonts w:ascii="Arial" w:hAnsi="Arial"/>
          <w:sz w:val="20"/>
          <w:szCs w:val="20"/>
          <w:lang w:val="en-US" w:eastAsia="ja-JP"/>
        </w:rPr>
        <w:t xml:space="preserve">sian </w:t>
      </w:r>
      <w:r w:rsidR="004F31B1" w:rsidRPr="00CC3BB3">
        <w:rPr>
          <w:rFonts w:ascii="Arial" w:hAnsi="Arial"/>
          <w:bCs/>
          <w:sz w:val="20"/>
          <w:szCs w:val="20"/>
          <w:lang w:val="en-US" w:eastAsia="ja-JP"/>
        </w:rPr>
        <w:t>H</w:t>
      </w:r>
      <w:r w:rsidR="004F31B1" w:rsidRPr="00CC3BB3">
        <w:rPr>
          <w:rFonts w:ascii="Arial" w:hAnsi="Arial"/>
          <w:sz w:val="20"/>
          <w:szCs w:val="20"/>
          <w:lang w:val="en-US" w:eastAsia="ja-JP"/>
        </w:rPr>
        <w:t>ydro-</w:t>
      </w:r>
      <w:r w:rsidR="004F31B1" w:rsidRPr="00CC3BB3">
        <w:rPr>
          <w:rFonts w:ascii="Arial" w:hAnsi="Arial"/>
          <w:bCs/>
          <w:sz w:val="20"/>
          <w:szCs w:val="20"/>
          <w:lang w:val="en-US" w:eastAsia="ja-JP"/>
        </w:rPr>
        <w:t>A</w:t>
      </w:r>
      <w:r w:rsidR="004F31B1" w:rsidRPr="00CC3BB3">
        <w:rPr>
          <w:rFonts w:ascii="Arial" w:hAnsi="Arial"/>
          <w:sz w:val="20"/>
          <w:szCs w:val="20"/>
          <w:lang w:val="en-US" w:eastAsia="ja-JP"/>
        </w:rPr>
        <w:t xml:space="preserve">tmosphere </w:t>
      </w:r>
      <w:r w:rsidR="004F31B1" w:rsidRPr="00CC3BB3">
        <w:rPr>
          <w:rFonts w:ascii="Arial" w:hAnsi="Arial"/>
          <w:bCs/>
          <w:sz w:val="20"/>
          <w:szCs w:val="20"/>
          <w:lang w:val="en-US" w:eastAsia="ja-JP"/>
        </w:rPr>
        <w:t>S</w:t>
      </w:r>
      <w:r w:rsidR="004F31B1" w:rsidRPr="00CC3BB3">
        <w:rPr>
          <w:rFonts w:ascii="Arial" w:hAnsi="Arial"/>
          <w:sz w:val="20"/>
          <w:szCs w:val="20"/>
          <w:lang w:val="en-US" w:eastAsia="ja-JP"/>
        </w:rPr>
        <w:t xml:space="preserve">cientific </w:t>
      </w:r>
      <w:r w:rsidR="004F31B1" w:rsidRPr="00CC3BB3">
        <w:rPr>
          <w:rFonts w:ascii="Arial" w:hAnsi="Arial"/>
          <w:bCs/>
          <w:sz w:val="20"/>
          <w:szCs w:val="20"/>
          <w:lang w:val="en-US" w:eastAsia="ja-JP"/>
        </w:rPr>
        <w:t>R</w:t>
      </w:r>
      <w:r w:rsidR="004F31B1" w:rsidRPr="00CC3BB3">
        <w:rPr>
          <w:rFonts w:ascii="Arial" w:hAnsi="Arial"/>
          <w:sz w:val="20"/>
          <w:szCs w:val="20"/>
          <w:lang w:val="en-US" w:eastAsia="ja-JP"/>
        </w:rPr>
        <w:t xml:space="preserve">esearch and Prediction </w:t>
      </w:r>
      <w:r w:rsidR="004F31B1" w:rsidRPr="00CC3BB3">
        <w:rPr>
          <w:rFonts w:ascii="Arial" w:hAnsi="Arial"/>
          <w:bCs/>
          <w:sz w:val="20"/>
          <w:szCs w:val="20"/>
          <w:lang w:val="en-US" w:eastAsia="ja-JP"/>
        </w:rPr>
        <w:t>I</w:t>
      </w:r>
      <w:r w:rsidR="004F31B1" w:rsidRPr="00CC3BB3">
        <w:rPr>
          <w:rFonts w:ascii="Arial" w:hAnsi="Arial"/>
          <w:sz w:val="20"/>
          <w:szCs w:val="20"/>
          <w:lang w:val="en-US" w:eastAsia="ja-JP"/>
        </w:rPr>
        <w:t>nitiative (</w:t>
      </w:r>
      <w:r w:rsidR="004F31B1" w:rsidRPr="00CC3BB3">
        <w:rPr>
          <w:rFonts w:ascii="Arial" w:hAnsi="Arial"/>
          <w:sz w:val="20"/>
          <w:szCs w:val="20"/>
          <w:lang w:eastAsia="ja-JP"/>
        </w:rPr>
        <w:t>MAHASRI)</w:t>
      </w:r>
    </w:p>
    <w:p w:rsidR="007764DD" w:rsidRPr="004F31B1" w:rsidRDefault="007764DD">
      <w:pPr>
        <w:pStyle w:val="Standard"/>
        <w:rPr>
          <w:rFonts w:ascii="Arial" w:hAnsi="Arial" w:cs="Arial"/>
          <w:b/>
          <w:sz w:val="20"/>
          <w:szCs w:val="20"/>
        </w:rPr>
      </w:pPr>
    </w:p>
    <w:p w:rsidR="007764DD" w:rsidRDefault="0074118D">
      <w:pPr>
        <w:pStyle w:val="Standard"/>
        <w:rPr>
          <w:rFonts w:ascii="Arial" w:hAnsi="Arial" w:cs="Arial"/>
          <w:b/>
          <w:sz w:val="20"/>
          <w:szCs w:val="20"/>
        </w:rPr>
      </w:pPr>
      <w:r>
        <w:rPr>
          <w:rFonts w:ascii="Arial" w:hAnsi="Arial" w:cs="Arial"/>
          <w:b/>
          <w:sz w:val="20"/>
          <w:szCs w:val="20"/>
        </w:rPr>
        <w:t xml:space="preserve">Reporting </w:t>
      </w:r>
      <w:r w:rsidR="004F31B1">
        <w:rPr>
          <w:rFonts w:ascii="Arial" w:hAnsi="Arial" w:cs="Arial"/>
          <w:b/>
          <w:sz w:val="20"/>
          <w:szCs w:val="20"/>
        </w:rPr>
        <w:t>Period: September 2013 – December 2014</w:t>
      </w:r>
    </w:p>
    <w:p w:rsidR="007764DD" w:rsidRDefault="0074118D">
      <w:pPr>
        <w:pStyle w:val="Standard"/>
        <w:rPr>
          <w:rFonts w:ascii="Arial" w:hAnsi="Arial" w:cs="Arial"/>
          <w:b/>
          <w:sz w:val="20"/>
          <w:szCs w:val="20"/>
        </w:rPr>
      </w:pPr>
      <w:r>
        <w:rPr>
          <w:rFonts w:ascii="Arial" w:hAnsi="Arial" w:cs="Arial"/>
          <w:b/>
          <w:sz w:val="20"/>
          <w:szCs w:val="20"/>
        </w:rPr>
        <w:t>Starting date:</w:t>
      </w:r>
      <w:r w:rsidR="004F31B1" w:rsidRPr="004F31B1">
        <w:rPr>
          <w:rFonts w:ascii="Arial" w:hAnsi="Arial" w:cs="Arial" w:hint="eastAsia"/>
          <w:color w:val="000000"/>
          <w:sz w:val="20"/>
          <w:szCs w:val="20"/>
          <w:lang w:eastAsia="ja-JP"/>
        </w:rPr>
        <w:t xml:space="preserve"> </w:t>
      </w:r>
      <w:r w:rsidR="004F31B1" w:rsidRPr="00003033">
        <w:rPr>
          <w:rFonts w:ascii="Arial" w:hAnsi="Arial" w:cs="Arial" w:hint="eastAsia"/>
          <w:color w:val="000000"/>
          <w:sz w:val="20"/>
          <w:szCs w:val="20"/>
          <w:lang w:eastAsia="ja-JP"/>
        </w:rPr>
        <w:t>Tentative approval in January 2006, at the GEWEX-SSG18 at Dakar, and the final approval by the GEWEX-SSG19 at Honolulu</w:t>
      </w:r>
      <w:r w:rsidR="004F31B1">
        <w:rPr>
          <w:rFonts w:ascii="Arial" w:hAnsi="Arial" w:cs="Arial" w:hint="eastAsia"/>
          <w:color w:val="000000"/>
          <w:sz w:val="20"/>
          <w:szCs w:val="20"/>
          <w:lang w:eastAsia="ja-JP"/>
        </w:rPr>
        <w:t xml:space="preserve"> in January 2007</w:t>
      </w:r>
      <w:r w:rsidR="004F31B1" w:rsidRPr="00003033">
        <w:rPr>
          <w:rFonts w:ascii="Arial" w:hAnsi="Arial" w:cs="Arial" w:hint="eastAsia"/>
          <w:color w:val="000000"/>
          <w:sz w:val="20"/>
          <w:szCs w:val="20"/>
          <w:lang w:eastAsia="ja-JP"/>
        </w:rPr>
        <w:t>.</w:t>
      </w:r>
    </w:p>
    <w:p w:rsidR="007764DD" w:rsidRPr="004F31B1" w:rsidRDefault="0074118D">
      <w:pPr>
        <w:pStyle w:val="Standard"/>
        <w:rPr>
          <w:rFonts w:ascii="Arial" w:hAnsi="Arial" w:cs="Arial"/>
          <w:sz w:val="20"/>
          <w:szCs w:val="20"/>
          <w:lang w:eastAsia="ja-JP"/>
        </w:rPr>
      </w:pPr>
      <w:r>
        <w:rPr>
          <w:rFonts w:ascii="Arial" w:hAnsi="Arial" w:cs="Arial"/>
          <w:b/>
          <w:sz w:val="20"/>
          <w:szCs w:val="20"/>
        </w:rPr>
        <w:t>End date:</w:t>
      </w:r>
      <w:r w:rsidR="004F31B1">
        <w:rPr>
          <w:rFonts w:ascii="Arial" w:hAnsi="Arial" w:cs="Arial"/>
          <w:b/>
          <w:sz w:val="20"/>
          <w:szCs w:val="20"/>
        </w:rPr>
        <w:t xml:space="preserve"> </w:t>
      </w:r>
      <w:r w:rsidR="004F31B1" w:rsidRPr="004F31B1">
        <w:rPr>
          <w:rFonts w:ascii="Arial" w:hAnsi="Arial" w:cs="Arial"/>
          <w:sz w:val="20"/>
          <w:szCs w:val="20"/>
        </w:rPr>
        <w:t>March 31, 2016</w:t>
      </w:r>
      <w:r w:rsidR="00911CEE">
        <w:rPr>
          <w:rFonts w:ascii="Arial" w:hAnsi="Arial" w:cs="Arial" w:hint="eastAsia"/>
          <w:sz w:val="20"/>
          <w:szCs w:val="20"/>
          <w:lang w:eastAsia="ja-JP"/>
        </w:rPr>
        <w:t xml:space="preserve"> (End of JPFY2015)</w:t>
      </w:r>
    </w:p>
    <w:p w:rsidR="007764DD" w:rsidRDefault="0074118D">
      <w:pPr>
        <w:pStyle w:val="Standard"/>
        <w:rPr>
          <w:rFonts w:ascii="Arial" w:hAnsi="Arial" w:cs="Arial"/>
          <w:b/>
          <w:sz w:val="20"/>
          <w:szCs w:val="20"/>
        </w:rPr>
      </w:pPr>
      <w:r>
        <w:rPr>
          <w:rFonts w:ascii="Arial" w:hAnsi="Arial" w:cs="Arial"/>
          <w:b/>
          <w:sz w:val="20"/>
          <w:szCs w:val="20"/>
        </w:rPr>
        <w:t>URL:</w:t>
      </w:r>
      <w:r w:rsidR="004F31B1" w:rsidRPr="004F31B1">
        <w:rPr>
          <w:rFonts w:ascii="Arial" w:hAnsi="Arial" w:cs="Arial"/>
          <w:sz w:val="20"/>
          <w:szCs w:val="20"/>
        </w:rPr>
        <w:t xml:space="preserve"> </w:t>
      </w:r>
      <w:r w:rsidR="004F31B1" w:rsidRPr="00D36911">
        <w:rPr>
          <w:rFonts w:ascii="Arial" w:hAnsi="Arial" w:cs="Arial"/>
          <w:sz w:val="20"/>
          <w:szCs w:val="20"/>
        </w:rPr>
        <w:t>http://mahasri.cr.chiba-u.ac.jp/wiki/index.php/Main_Page</w:t>
      </w:r>
    </w:p>
    <w:p w:rsidR="007764DD" w:rsidRPr="004F31B1" w:rsidRDefault="0074118D" w:rsidP="004F31B1">
      <w:pPr>
        <w:rPr>
          <w:rFonts w:ascii="Arial" w:hAnsi="Arial" w:cs="Arial"/>
          <w:sz w:val="20"/>
          <w:szCs w:val="20"/>
          <w:lang w:eastAsia="ja-JP"/>
        </w:rPr>
      </w:pPr>
      <w:r>
        <w:rPr>
          <w:rFonts w:ascii="Arial" w:hAnsi="Arial" w:cs="Arial"/>
          <w:b/>
          <w:sz w:val="20"/>
          <w:szCs w:val="20"/>
        </w:rPr>
        <w:t>Chair(s) and term dates:</w:t>
      </w:r>
      <w:r w:rsidR="004F31B1" w:rsidRPr="00201FD5">
        <w:rPr>
          <w:rFonts w:ascii="Arial" w:hAnsi="Arial"/>
          <w:sz w:val="20"/>
          <w:szCs w:val="20"/>
          <w:lang w:eastAsia="ja-JP"/>
        </w:rPr>
        <w:t xml:space="preserve"> </w:t>
      </w:r>
      <w:r w:rsidR="004F31B1" w:rsidRPr="00540DFB">
        <w:rPr>
          <w:rFonts w:ascii="Arial" w:hAnsi="Arial"/>
          <w:sz w:val="20"/>
          <w:szCs w:val="20"/>
          <w:lang w:eastAsia="ja-JP"/>
        </w:rPr>
        <w:t xml:space="preserve">Jun Matsumoto, term </w:t>
      </w:r>
      <w:r w:rsidR="004F31B1">
        <w:rPr>
          <w:rFonts w:ascii="Arial" w:hAnsi="Arial"/>
          <w:sz w:val="20"/>
          <w:szCs w:val="20"/>
          <w:lang w:eastAsia="ja-JP"/>
        </w:rPr>
        <w:t xml:space="preserve">until </w:t>
      </w:r>
      <w:r w:rsidR="004F31B1" w:rsidRPr="004F31B1">
        <w:rPr>
          <w:rFonts w:ascii="Arial" w:hAnsi="Arial" w:cs="Arial"/>
          <w:sz w:val="20"/>
          <w:szCs w:val="20"/>
        </w:rPr>
        <w:t>March 31, 2016</w:t>
      </w:r>
    </w:p>
    <w:p w:rsidR="007764DD" w:rsidRDefault="007764DD">
      <w:pPr>
        <w:pStyle w:val="Standard"/>
        <w:rPr>
          <w:rFonts w:ascii="Arial" w:hAnsi="Arial" w:cs="Arial"/>
          <w:b/>
          <w:sz w:val="20"/>
          <w:szCs w:val="20"/>
        </w:rPr>
      </w:pPr>
    </w:p>
    <w:p w:rsidR="007764DD" w:rsidRDefault="0074118D">
      <w:pPr>
        <w:pStyle w:val="2"/>
      </w:pPr>
      <w:r>
        <w:t>1) Panel activities over the last year</w:t>
      </w:r>
    </w:p>
    <w:p w:rsidR="005A5D0E" w:rsidRPr="00DE612C" w:rsidRDefault="005A5D0E" w:rsidP="00DE612C">
      <w:pPr>
        <w:pStyle w:val="Textbody"/>
        <w:ind w:firstLineChars="200" w:firstLine="400"/>
        <w:jc w:val="both"/>
        <w:rPr>
          <w:sz w:val="20"/>
          <w:szCs w:val="20"/>
          <w:lang w:eastAsia="ja-JP"/>
        </w:rPr>
      </w:pPr>
      <w:r w:rsidRPr="00DE612C">
        <w:rPr>
          <w:rFonts w:hint="eastAsia"/>
          <w:sz w:val="20"/>
          <w:szCs w:val="20"/>
          <w:lang w:eastAsia="ja-JP"/>
        </w:rPr>
        <w:t>・</w:t>
      </w:r>
      <w:r w:rsidR="0074118D" w:rsidRPr="00DE612C">
        <w:rPr>
          <w:szCs w:val="21"/>
        </w:rPr>
        <w:t>Science highlights</w:t>
      </w:r>
    </w:p>
    <w:p w:rsidR="0059080E" w:rsidRPr="00DE612C" w:rsidRDefault="00D820B1" w:rsidP="00F64065">
      <w:pPr>
        <w:pStyle w:val="Textbody"/>
        <w:numPr>
          <w:ilvl w:val="0"/>
          <w:numId w:val="15"/>
        </w:numPr>
        <w:jc w:val="both"/>
        <w:rPr>
          <w:sz w:val="20"/>
          <w:szCs w:val="20"/>
        </w:rPr>
      </w:pPr>
      <w:r w:rsidRPr="00DE612C">
        <w:rPr>
          <w:rFonts w:cs="Times New Roman"/>
          <w:kern w:val="0"/>
          <w:sz w:val="20"/>
          <w:szCs w:val="20"/>
          <w:lang w:val="en-US" w:bidi="ar-SA"/>
        </w:rPr>
        <w:t>The formation mechanism of</w:t>
      </w:r>
      <w:r w:rsidRPr="00DE612C">
        <w:rPr>
          <w:rFonts w:cs="Times New Roman" w:hint="eastAsia"/>
          <w:kern w:val="0"/>
          <w:sz w:val="20"/>
          <w:szCs w:val="20"/>
          <w:lang w:val="en-US" w:eastAsia="ja-JP" w:bidi="ar-SA"/>
        </w:rPr>
        <w:t xml:space="preserve"> </w:t>
      </w:r>
      <w:r w:rsidRPr="00DE612C">
        <w:rPr>
          <w:rFonts w:cs="Times New Roman"/>
          <w:kern w:val="0"/>
          <w:sz w:val="20"/>
          <w:szCs w:val="20"/>
          <w:lang w:val="en-US" w:bidi="ar-SA"/>
        </w:rPr>
        <w:t>cold season heavy rainfall/flood (HRF) even</w:t>
      </w:r>
      <w:r w:rsidR="00DE4DA0" w:rsidRPr="00DE612C">
        <w:rPr>
          <w:rFonts w:cs="Times New Roman" w:hint="eastAsia"/>
          <w:kern w:val="0"/>
          <w:sz w:val="20"/>
          <w:szCs w:val="20"/>
          <w:lang w:val="en-US" w:eastAsia="ja-JP" w:bidi="ar-SA"/>
        </w:rPr>
        <w:t>ts in Southeast Asia surround</w:t>
      </w:r>
      <w:r w:rsidR="00F64065" w:rsidRPr="00DE612C">
        <w:rPr>
          <w:rFonts w:cs="Times New Roman" w:hint="eastAsia"/>
          <w:kern w:val="0"/>
          <w:sz w:val="20"/>
          <w:szCs w:val="20"/>
          <w:lang w:val="en-US" w:eastAsia="ja-JP" w:bidi="ar-SA"/>
        </w:rPr>
        <w:t>ing the South China Sea was</w:t>
      </w:r>
      <w:r w:rsidR="00DE4DA0" w:rsidRPr="00DE612C">
        <w:rPr>
          <w:rFonts w:cs="Times New Roman" w:hint="eastAsia"/>
          <w:kern w:val="0"/>
          <w:sz w:val="20"/>
          <w:szCs w:val="20"/>
          <w:lang w:val="en-US" w:eastAsia="ja-JP" w:bidi="ar-SA"/>
        </w:rPr>
        <w:t xml:space="preserve"> extensively examined. The important roles of the location and time of the development of the mother cold surge vortexes, flow types of cold surge, and multiple interaction</w:t>
      </w:r>
      <w:r w:rsidR="0059080E" w:rsidRPr="00DE612C">
        <w:rPr>
          <w:rFonts w:cs="Times New Roman" w:hint="eastAsia"/>
          <w:kern w:val="0"/>
          <w:sz w:val="20"/>
          <w:szCs w:val="20"/>
          <w:lang w:val="en-US" w:eastAsia="ja-JP" w:bidi="ar-SA"/>
        </w:rPr>
        <w:t>s</w:t>
      </w:r>
      <w:r w:rsidR="00DE4DA0" w:rsidRPr="00DE612C">
        <w:rPr>
          <w:rFonts w:cs="Times New Roman" w:hint="eastAsia"/>
          <w:kern w:val="0"/>
          <w:sz w:val="20"/>
          <w:szCs w:val="20"/>
          <w:lang w:val="en-US" w:eastAsia="ja-JP" w:bidi="ar-SA"/>
        </w:rPr>
        <w:t xml:space="preserve"> with </w:t>
      </w:r>
      <w:r w:rsidR="00DE4DA0" w:rsidRPr="00DE612C">
        <w:rPr>
          <w:rFonts w:cs="Times New Roman"/>
          <w:kern w:val="0"/>
          <w:sz w:val="20"/>
          <w:szCs w:val="20"/>
          <w:lang w:val="en-US" w:eastAsia="ja-JP" w:bidi="ar-SA"/>
        </w:rPr>
        <w:t>succeeding</w:t>
      </w:r>
      <w:r w:rsidR="00F64065" w:rsidRPr="00DE612C">
        <w:rPr>
          <w:rFonts w:cs="Times New Roman" w:hint="eastAsia"/>
          <w:kern w:val="0"/>
          <w:sz w:val="20"/>
          <w:szCs w:val="20"/>
          <w:lang w:val="en-US" w:eastAsia="ja-JP" w:bidi="ar-SA"/>
        </w:rPr>
        <w:t xml:space="preserve"> cold surges were</w:t>
      </w:r>
      <w:r w:rsidR="00DE4DA0" w:rsidRPr="00DE612C">
        <w:rPr>
          <w:rFonts w:cs="Times New Roman" w:hint="eastAsia"/>
          <w:kern w:val="0"/>
          <w:sz w:val="20"/>
          <w:szCs w:val="20"/>
          <w:lang w:val="en-US" w:eastAsia="ja-JP" w:bidi="ar-SA"/>
        </w:rPr>
        <w:t xml:space="preserve"> found (</w:t>
      </w:r>
      <w:r w:rsidR="009400C5">
        <w:rPr>
          <w:rFonts w:cs="Times New Roman" w:hint="eastAsia"/>
          <w:kern w:val="0"/>
          <w:sz w:val="20"/>
          <w:szCs w:val="20"/>
          <w:lang w:val="en-US" w:eastAsia="ja-JP" w:bidi="ar-SA"/>
        </w:rPr>
        <w:t>Chen</w:t>
      </w:r>
      <w:r w:rsidR="0059080E" w:rsidRPr="00DE612C">
        <w:rPr>
          <w:rFonts w:cs="Times New Roman" w:hint="eastAsia"/>
          <w:kern w:val="0"/>
          <w:sz w:val="20"/>
          <w:szCs w:val="20"/>
          <w:lang w:val="en-US" w:eastAsia="ja-JP" w:bidi="ar-SA"/>
        </w:rPr>
        <w:t xml:space="preserve"> et al, 2014a, 2014b)</w:t>
      </w:r>
      <w:r w:rsidR="00F23A9A">
        <w:rPr>
          <w:rFonts w:cs="Times New Roman" w:hint="eastAsia"/>
          <w:kern w:val="0"/>
          <w:sz w:val="20"/>
          <w:szCs w:val="20"/>
          <w:lang w:val="en-US" w:eastAsia="ja-JP" w:bidi="ar-SA"/>
        </w:rPr>
        <w:t>.</w:t>
      </w:r>
    </w:p>
    <w:p w:rsidR="00D820B1" w:rsidRPr="00DE612C" w:rsidRDefault="0059080E" w:rsidP="00F64065">
      <w:pPr>
        <w:pStyle w:val="Textbody"/>
        <w:numPr>
          <w:ilvl w:val="0"/>
          <w:numId w:val="15"/>
        </w:numPr>
        <w:jc w:val="both"/>
        <w:rPr>
          <w:sz w:val="20"/>
          <w:szCs w:val="20"/>
        </w:rPr>
      </w:pPr>
      <w:r w:rsidRPr="00DE612C">
        <w:rPr>
          <w:rFonts w:cs="Times New Roman" w:hint="eastAsia"/>
          <w:kern w:val="0"/>
          <w:sz w:val="20"/>
          <w:szCs w:val="20"/>
          <w:lang w:val="en-US" w:eastAsia="ja-JP" w:bidi="ar-SA"/>
        </w:rPr>
        <w:t>The long-term changes of extreme rainfalls in the Philippin</w:t>
      </w:r>
      <w:r w:rsidR="00F64065" w:rsidRPr="00DE612C">
        <w:rPr>
          <w:rFonts w:cs="Times New Roman" w:hint="eastAsia"/>
          <w:kern w:val="0"/>
          <w:sz w:val="20"/>
          <w:szCs w:val="20"/>
          <w:lang w:val="en-US" w:eastAsia="ja-JP" w:bidi="ar-SA"/>
        </w:rPr>
        <w:t xml:space="preserve">es and Southeast Asia were </w:t>
      </w:r>
      <w:r w:rsidRPr="00DE612C">
        <w:rPr>
          <w:rFonts w:cs="Times New Roman" w:hint="eastAsia"/>
          <w:kern w:val="0"/>
          <w:sz w:val="20"/>
          <w:szCs w:val="20"/>
          <w:lang w:val="en-US" w:eastAsia="ja-JP" w:bidi="ar-SA"/>
        </w:rPr>
        <w:t>examined, and their statistical relationship with global</w:t>
      </w:r>
      <w:r w:rsidR="00F64065" w:rsidRPr="00DE612C">
        <w:rPr>
          <w:rFonts w:cs="Times New Roman" w:hint="eastAsia"/>
          <w:kern w:val="0"/>
          <w:sz w:val="20"/>
          <w:szCs w:val="20"/>
          <w:lang w:val="en-US" w:eastAsia="ja-JP" w:bidi="ar-SA"/>
        </w:rPr>
        <w:t xml:space="preserve"> warming and ENSO was</w:t>
      </w:r>
      <w:r w:rsidR="00893818" w:rsidRPr="00DE612C">
        <w:rPr>
          <w:rFonts w:cs="Times New Roman" w:hint="eastAsia"/>
          <w:kern w:val="0"/>
          <w:sz w:val="20"/>
          <w:szCs w:val="20"/>
          <w:lang w:val="en-US" w:eastAsia="ja-JP" w:bidi="ar-SA"/>
        </w:rPr>
        <w:t xml:space="preserve"> clarified</w:t>
      </w:r>
      <w:r w:rsidRPr="00DE612C">
        <w:rPr>
          <w:rFonts w:cs="Times New Roman" w:hint="eastAsia"/>
          <w:kern w:val="0"/>
          <w:sz w:val="20"/>
          <w:szCs w:val="20"/>
          <w:lang w:val="en-US" w:eastAsia="ja-JP" w:bidi="ar-SA"/>
        </w:rPr>
        <w:t xml:space="preserve"> (Villafuerte et al., </w:t>
      </w:r>
      <w:r w:rsidR="005A5D0E" w:rsidRPr="00DE612C">
        <w:rPr>
          <w:rFonts w:cs="Times New Roman" w:hint="eastAsia"/>
          <w:kern w:val="0"/>
          <w:sz w:val="20"/>
          <w:szCs w:val="20"/>
          <w:lang w:val="en-US" w:eastAsia="ja-JP" w:bidi="ar-SA"/>
        </w:rPr>
        <w:t>2014a, 2014b, 2014c)</w:t>
      </w:r>
      <w:r w:rsidR="00F23A9A">
        <w:rPr>
          <w:rFonts w:cs="Times New Roman" w:hint="eastAsia"/>
          <w:kern w:val="0"/>
          <w:sz w:val="20"/>
          <w:szCs w:val="20"/>
          <w:lang w:val="en-US" w:eastAsia="ja-JP" w:bidi="ar-SA"/>
        </w:rPr>
        <w:t>.</w:t>
      </w:r>
    </w:p>
    <w:p w:rsidR="002A4F20" w:rsidRPr="00DE612C" w:rsidRDefault="00144506" w:rsidP="00F64065">
      <w:pPr>
        <w:pStyle w:val="Textbody"/>
        <w:numPr>
          <w:ilvl w:val="0"/>
          <w:numId w:val="15"/>
        </w:numPr>
        <w:jc w:val="both"/>
        <w:rPr>
          <w:sz w:val="20"/>
          <w:szCs w:val="20"/>
        </w:rPr>
      </w:pPr>
      <w:r w:rsidRPr="00DE612C">
        <w:rPr>
          <w:rFonts w:hint="eastAsia"/>
          <w:sz w:val="20"/>
          <w:szCs w:val="20"/>
          <w:lang w:eastAsia="ja-JP"/>
        </w:rPr>
        <w:t xml:space="preserve">Dynamics of intraseasonal variations in the summer monsoon season in Bangladesh region and the </w:t>
      </w:r>
      <w:r w:rsidRPr="00DE612C">
        <w:rPr>
          <w:sz w:val="20"/>
          <w:szCs w:val="20"/>
          <w:lang w:eastAsia="ja-JP"/>
        </w:rPr>
        <w:t>important</w:t>
      </w:r>
      <w:r w:rsidRPr="00DE612C">
        <w:rPr>
          <w:rFonts w:hint="eastAsia"/>
          <w:sz w:val="20"/>
          <w:szCs w:val="20"/>
          <w:lang w:eastAsia="ja-JP"/>
        </w:rPr>
        <w:t xml:space="preserve"> role of l</w:t>
      </w:r>
      <w:r w:rsidRPr="00DE612C">
        <w:rPr>
          <w:sz w:val="20"/>
          <w:szCs w:val="20"/>
          <w:lang w:eastAsia="ja-JP"/>
        </w:rPr>
        <w:t>arge-scale (T</w:t>
      </w:r>
      <w:r w:rsidRPr="00DE612C">
        <w:rPr>
          <w:rFonts w:hint="eastAsia"/>
          <w:sz w:val="20"/>
          <w:szCs w:val="20"/>
          <w:lang w:eastAsia="ja-JP"/>
        </w:rPr>
        <w:t xml:space="preserve">ibetan </w:t>
      </w:r>
      <w:r w:rsidRPr="00DE612C">
        <w:rPr>
          <w:sz w:val="20"/>
          <w:szCs w:val="20"/>
          <w:lang w:eastAsia="ja-JP"/>
        </w:rPr>
        <w:t>P</w:t>
      </w:r>
      <w:r w:rsidRPr="00DE612C">
        <w:rPr>
          <w:rFonts w:hint="eastAsia"/>
          <w:sz w:val="20"/>
          <w:szCs w:val="20"/>
          <w:lang w:eastAsia="ja-JP"/>
        </w:rPr>
        <w:t>lateau</w:t>
      </w:r>
      <w:r w:rsidRPr="00DE612C">
        <w:rPr>
          <w:sz w:val="20"/>
          <w:szCs w:val="20"/>
          <w:lang w:eastAsia="ja-JP"/>
        </w:rPr>
        <w:t xml:space="preserve">, Gangetic </w:t>
      </w:r>
      <w:r w:rsidRPr="00DE612C">
        <w:rPr>
          <w:rFonts w:hint="eastAsia"/>
          <w:sz w:val="20"/>
          <w:szCs w:val="20"/>
          <w:lang w:eastAsia="ja-JP"/>
        </w:rPr>
        <w:t>P</w:t>
      </w:r>
      <w:r w:rsidRPr="00DE612C">
        <w:rPr>
          <w:sz w:val="20"/>
          <w:szCs w:val="20"/>
          <w:lang w:eastAsia="ja-JP"/>
        </w:rPr>
        <w:t xml:space="preserve">lain) and regional-scale (Meghalaya, Chittagong Hill Tracts, Arakan Mountains) topography </w:t>
      </w:r>
      <w:r w:rsidRPr="00DE612C">
        <w:rPr>
          <w:rFonts w:hint="eastAsia"/>
          <w:sz w:val="20"/>
          <w:szCs w:val="20"/>
          <w:lang w:eastAsia="ja-JP"/>
        </w:rPr>
        <w:t>o</w:t>
      </w:r>
      <w:r w:rsidR="009400C5">
        <w:rPr>
          <w:rFonts w:hint="eastAsia"/>
          <w:sz w:val="20"/>
          <w:szCs w:val="20"/>
          <w:lang w:eastAsia="ja-JP"/>
        </w:rPr>
        <w:t>n them were rev</w:t>
      </w:r>
      <w:r w:rsidR="00F23A9A">
        <w:rPr>
          <w:rFonts w:hint="eastAsia"/>
          <w:sz w:val="20"/>
          <w:szCs w:val="20"/>
          <w:lang w:eastAsia="ja-JP"/>
        </w:rPr>
        <w:t>ealed</w:t>
      </w:r>
      <w:r w:rsidR="009400C5">
        <w:rPr>
          <w:rFonts w:hint="eastAsia"/>
          <w:sz w:val="20"/>
          <w:szCs w:val="20"/>
          <w:lang w:eastAsia="ja-JP"/>
        </w:rPr>
        <w:t xml:space="preserve"> (Fujinami</w:t>
      </w:r>
      <w:r w:rsidRPr="00DE612C">
        <w:rPr>
          <w:rFonts w:hint="eastAsia"/>
          <w:sz w:val="20"/>
          <w:szCs w:val="20"/>
          <w:lang w:eastAsia="ja-JP"/>
        </w:rPr>
        <w:t xml:space="preserve"> et al., 2014, Hatsuzuka et al., 2014)</w:t>
      </w:r>
      <w:r w:rsidRPr="00DE612C">
        <w:rPr>
          <w:sz w:val="20"/>
          <w:szCs w:val="20"/>
          <w:lang w:eastAsia="ja-JP"/>
        </w:rPr>
        <w:t xml:space="preserve"> </w:t>
      </w:r>
      <w:r w:rsidR="00F23A9A">
        <w:rPr>
          <w:rFonts w:hint="eastAsia"/>
          <w:sz w:val="20"/>
          <w:szCs w:val="20"/>
          <w:lang w:eastAsia="ja-JP"/>
        </w:rPr>
        <w:t>.</w:t>
      </w:r>
    </w:p>
    <w:p w:rsidR="00E66179" w:rsidRDefault="009A3F06" w:rsidP="00E66179">
      <w:pPr>
        <w:pStyle w:val="Textbody"/>
        <w:numPr>
          <w:ilvl w:val="0"/>
          <w:numId w:val="15"/>
        </w:numPr>
        <w:jc w:val="both"/>
        <w:rPr>
          <w:sz w:val="20"/>
          <w:szCs w:val="20"/>
        </w:rPr>
      </w:pPr>
      <w:r w:rsidRPr="00DE612C">
        <w:rPr>
          <w:rFonts w:hint="eastAsia"/>
          <w:sz w:val="20"/>
          <w:szCs w:val="20"/>
          <w:lang w:eastAsia="ja-JP"/>
        </w:rPr>
        <w:t>R</w:t>
      </w:r>
      <w:r w:rsidR="00911CEE" w:rsidRPr="00DE612C">
        <w:rPr>
          <w:rFonts w:hint="eastAsia"/>
          <w:sz w:val="20"/>
          <w:szCs w:val="20"/>
          <w:lang w:eastAsia="ja-JP"/>
        </w:rPr>
        <w:t xml:space="preserve">esearches on 2011 severe </w:t>
      </w:r>
      <w:r w:rsidR="00F23A9A">
        <w:rPr>
          <w:rFonts w:hint="eastAsia"/>
          <w:sz w:val="20"/>
          <w:szCs w:val="20"/>
          <w:lang w:eastAsia="ja-JP"/>
        </w:rPr>
        <w:t xml:space="preserve">Thailand </w:t>
      </w:r>
      <w:r w:rsidR="00911CEE" w:rsidRPr="00DE612C">
        <w:rPr>
          <w:rFonts w:hint="eastAsia"/>
          <w:sz w:val="20"/>
          <w:szCs w:val="20"/>
          <w:lang w:eastAsia="ja-JP"/>
        </w:rPr>
        <w:t>flood have been progressed. R</w:t>
      </w:r>
      <w:r w:rsidRPr="00DE612C">
        <w:rPr>
          <w:rFonts w:hint="eastAsia"/>
          <w:sz w:val="20"/>
          <w:szCs w:val="20"/>
          <w:lang w:eastAsia="ja-JP"/>
        </w:rPr>
        <w:t>ole of tropical cyclone</w:t>
      </w:r>
      <w:r w:rsidR="00911CEE" w:rsidRPr="00DE612C">
        <w:rPr>
          <w:rFonts w:hint="eastAsia"/>
          <w:sz w:val="20"/>
          <w:szCs w:val="20"/>
          <w:lang w:eastAsia="ja-JP"/>
        </w:rPr>
        <w:t>s</w:t>
      </w:r>
      <w:r w:rsidRPr="00DE612C">
        <w:rPr>
          <w:rFonts w:hint="eastAsia"/>
          <w:sz w:val="20"/>
          <w:szCs w:val="20"/>
          <w:lang w:eastAsia="ja-JP"/>
        </w:rPr>
        <w:t xml:space="preserve"> on the severe 2011 Thailand flood and that on interannual variation of</w:t>
      </w:r>
      <w:r w:rsidR="00F23A9A">
        <w:rPr>
          <w:rFonts w:hint="eastAsia"/>
          <w:sz w:val="20"/>
          <w:szCs w:val="20"/>
          <w:lang w:eastAsia="ja-JP"/>
        </w:rPr>
        <w:t xml:space="preserve"> Thailand rainfall was revealed</w:t>
      </w:r>
      <w:r w:rsidRPr="00DE612C">
        <w:rPr>
          <w:rFonts w:hint="eastAsia"/>
          <w:sz w:val="20"/>
          <w:szCs w:val="20"/>
          <w:lang w:eastAsia="ja-JP"/>
        </w:rPr>
        <w:t xml:space="preserve"> (Takahashi et al., 2014)</w:t>
      </w:r>
      <w:r w:rsidR="00F23A9A">
        <w:rPr>
          <w:rFonts w:hint="eastAsia"/>
          <w:sz w:val="20"/>
          <w:szCs w:val="20"/>
          <w:lang w:eastAsia="ja-JP"/>
        </w:rPr>
        <w:t>,</w:t>
      </w:r>
      <w:r w:rsidRPr="00DE612C">
        <w:rPr>
          <w:rFonts w:hint="eastAsia"/>
          <w:sz w:val="20"/>
          <w:szCs w:val="20"/>
          <w:lang w:eastAsia="ja-JP"/>
        </w:rPr>
        <w:t xml:space="preserve"> </w:t>
      </w:r>
      <w:r w:rsidR="00F23A9A">
        <w:rPr>
          <w:rFonts w:hint="eastAsia"/>
          <w:sz w:val="20"/>
          <w:szCs w:val="20"/>
          <w:lang w:eastAsia="ja-JP"/>
        </w:rPr>
        <w:t>t</w:t>
      </w:r>
      <w:r w:rsidR="003E3FB3">
        <w:rPr>
          <w:rFonts w:hint="eastAsia"/>
          <w:sz w:val="20"/>
          <w:szCs w:val="20"/>
          <w:lang w:eastAsia="ja-JP"/>
        </w:rPr>
        <w:t xml:space="preserve">he effect of dam operation on the inundation area was successfully simulated by using </w:t>
      </w:r>
      <w:r w:rsidR="003E3FB3" w:rsidRPr="003E3FB3">
        <w:rPr>
          <w:rFonts w:asciiTheme="majorHAnsi" w:eastAsia="AdvOT46dcae81" w:hAnsiTheme="majorHAnsi" w:cstheme="majorHAnsi"/>
          <w:color w:val="231F20"/>
          <w:kern w:val="0"/>
          <w:sz w:val="20"/>
          <w:szCs w:val="20"/>
          <w:lang w:val="en-US" w:eastAsia="ja-JP" w:bidi="ar-SA"/>
        </w:rPr>
        <w:t xml:space="preserve">combing </w:t>
      </w:r>
      <w:r w:rsidR="003E3FB3" w:rsidRPr="003E3FB3">
        <w:rPr>
          <w:rFonts w:asciiTheme="majorHAnsi" w:eastAsia="AdvOT46dcae81" w:hAnsiTheme="majorHAnsi" w:cstheme="majorHAnsi"/>
          <w:color w:val="231F20"/>
          <w:kern w:val="0"/>
          <w:sz w:val="20"/>
          <w:szCs w:val="20"/>
          <w:lang w:val="en-US" w:bidi="ar-SA"/>
        </w:rPr>
        <w:t>a distributed global water</w:t>
      </w:r>
      <w:r w:rsidR="003E3FB3" w:rsidRPr="003E3FB3">
        <w:rPr>
          <w:rFonts w:asciiTheme="majorHAnsi" w:eastAsia="AdvOT46dcae81" w:hAnsiTheme="majorHAnsi" w:cstheme="majorHAnsi"/>
          <w:color w:val="231F20"/>
          <w:kern w:val="0"/>
          <w:sz w:val="20"/>
          <w:szCs w:val="20"/>
          <w:lang w:val="en-US" w:eastAsia="ja-JP" w:bidi="ar-SA"/>
        </w:rPr>
        <w:t xml:space="preserve"> </w:t>
      </w:r>
      <w:r w:rsidR="003E3FB3" w:rsidRPr="003E3FB3">
        <w:rPr>
          <w:rFonts w:asciiTheme="majorHAnsi" w:eastAsia="AdvOT46dcae81" w:hAnsiTheme="majorHAnsi" w:cstheme="majorHAnsi"/>
          <w:color w:val="231F20"/>
          <w:kern w:val="0"/>
          <w:sz w:val="20"/>
          <w:szCs w:val="20"/>
          <w:lang w:val="en-US" w:bidi="ar-SA"/>
        </w:rPr>
        <w:t>resources mode</w:t>
      </w:r>
      <w:r w:rsidR="003E3FB3" w:rsidRPr="003E3FB3">
        <w:rPr>
          <w:rFonts w:asciiTheme="majorHAnsi" w:eastAsia="AdvOT46dcae81" w:hAnsiTheme="majorHAnsi" w:cstheme="majorHAnsi"/>
          <w:color w:val="231F20"/>
          <w:kern w:val="0"/>
          <w:sz w:val="20"/>
          <w:szCs w:val="20"/>
          <w:lang w:val="en-US" w:eastAsia="ja-JP" w:bidi="ar-SA"/>
        </w:rPr>
        <w:t xml:space="preserve">l </w:t>
      </w:r>
      <w:r w:rsidR="003E3FB3">
        <w:rPr>
          <w:rFonts w:asciiTheme="majorHAnsi" w:eastAsia="AdvOT46dcae81" w:hAnsiTheme="majorHAnsi" w:cstheme="majorHAnsi"/>
          <w:color w:val="231F20"/>
          <w:kern w:val="0"/>
          <w:sz w:val="20"/>
          <w:szCs w:val="20"/>
          <w:lang w:val="en-US" w:eastAsia="ja-JP" w:bidi="ar-SA"/>
        </w:rPr>
        <w:t>with</w:t>
      </w:r>
      <w:r w:rsidR="003E3FB3">
        <w:rPr>
          <w:rFonts w:asciiTheme="majorHAnsi" w:eastAsia="AdvOT46dcae81" w:hAnsiTheme="majorHAnsi" w:cstheme="majorHAnsi" w:hint="eastAsia"/>
          <w:color w:val="231F20"/>
          <w:kern w:val="0"/>
          <w:sz w:val="20"/>
          <w:szCs w:val="20"/>
          <w:lang w:val="en-US" w:eastAsia="ja-JP" w:bidi="ar-SA"/>
        </w:rPr>
        <w:t xml:space="preserve"> </w:t>
      </w:r>
      <w:r w:rsidR="003E3FB3" w:rsidRPr="003E3FB3">
        <w:rPr>
          <w:rFonts w:asciiTheme="majorHAnsi" w:eastAsia="AdvOT46dcae81" w:hAnsiTheme="majorHAnsi" w:cstheme="majorHAnsi"/>
          <w:color w:val="231F20"/>
          <w:kern w:val="0"/>
          <w:sz w:val="20"/>
          <w:szCs w:val="20"/>
          <w:lang w:val="en-US" w:eastAsia="ja-JP" w:bidi="ar-SA"/>
        </w:rPr>
        <w:t xml:space="preserve">and </w:t>
      </w:r>
      <w:r w:rsidR="003E3FB3" w:rsidRPr="003E3FB3">
        <w:rPr>
          <w:rFonts w:asciiTheme="majorHAnsi" w:eastAsia="AdvOT46dcae81" w:hAnsiTheme="majorHAnsi" w:cstheme="majorHAnsi"/>
          <w:color w:val="231F20"/>
          <w:kern w:val="0"/>
          <w:sz w:val="20"/>
          <w:szCs w:val="20"/>
          <w:lang w:val="en-US" w:bidi="ar-SA"/>
        </w:rPr>
        <w:t>catch</w:t>
      </w:r>
      <w:r w:rsidR="003E3FB3">
        <w:rPr>
          <w:rFonts w:asciiTheme="majorHAnsi" w:eastAsia="AdvOT46dcae81" w:hAnsiTheme="majorHAnsi" w:cstheme="majorHAnsi"/>
          <w:color w:val="231F20"/>
          <w:kern w:val="0"/>
          <w:sz w:val="20"/>
          <w:szCs w:val="20"/>
          <w:lang w:val="en-US" w:bidi="ar-SA"/>
        </w:rPr>
        <w:t xml:space="preserve">ment-based </w:t>
      </w:r>
      <w:r w:rsidR="003E3FB3">
        <w:rPr>
          <w:rFonts w:asciiTheme="majorHAnsi" w:eastAsia="AdvOT46dcae81" w:hAnsiTheme="majorHAnsi" w:cstheme="majorHAnsi" w:hint="eastAsia"/>
          <w:color w:val="231F20"/>
          <w:kern w:val="0"/>
          <w:sz w:val="20"/>
          <w:szCs w:val="20"/>
          <w:lang w:val="en-US" w:eastAsia="ja-JP" w:bidi="ar-SA"/>
        </w:rPr>
        <w:t>m</w:t>
      </w:r>
      <w:r w:rsidR="003E3FB3" w:rsidRPr="003E3FB3">
        <w:rPr>
          <w:rFonts w:asciiTheme="majorHAnsi" w:eastAsia="AdvOT46dcae81" w:hAnsiTheme="majorHAnsi" w:cstheme="majorHAnsi"/>
          <w:color w:val="231F20"/>
          <w:kern w:val="0"/>
          <w:sz w:val="20"/>
          <w:szCs w:val="20"/>
          <w:lang w:val="en-US" w:bidi="ar-SA"/>
        </w:rPr>
        <w:t>ac</w:t>
      </w:r>
      <w:r w:rsidR="003E3FB3">
        <w:rPr>
          <w:rFonts w:asciiTheme="majorHAnsi" w:eastAsia="AdvOT46dcae81" w:hAnsiTheme="majorHAnsi" w:cstheme="majorHAnsi"/>
          <w:color w:val="231F20"/>
          <w:kern w:val="0"/>
          <w:sz w:val="20"/>
          <w:szCs w:val="20"/>
          <w:lang w:val="en-US" w:bidi="ar-SA"/>
        </w:rPr>
        <w:t xml:space="preserve">ro-scale </w:t>
      </w:r>
      <w:r w:rsidR="003E3FB3">
        <w:rPr>
          <w:rFonts w:asciiTheme="majorHAnsi" w:eastAsia="AdvOT46dcae81" w:hAnsiTheme="majorHAnsi" w:cstheme="majorHAnsi" w:hint="eastAsia"/>
          <w:color w:val="231F20"/>
          <w:kern w:val="0"/>
          <w:sz w:val="20"/>
          <w:szCs w:val="20"/>
          <w:lang w:val="en-US" w:eastAsia="ja-JP" w:bidi="ar-SA"/>
        </w:rPr>
        <w:t>f</w:t>
      </w:r>
      <w:r w:rsidR="003E3FB3">
        <w:rPr>
          <w:rFonts w:asciiTheme="majorHAnsi" w:eastAsia="AdvOT46dcae81" w:hAnsiTheme="majorHAnsi" w:cstheme="majorHAnsi"/>
          <w:color w:val="231F20"/>
          <w:kern w:val="0"/>
          <w:sz w:val="20"/>
          <w:szCs w:val="20"/>
          <w:lang w:val="en-US" w:bidi="ar-SA"/>
        </w:rPr>
        <w:t>loodplain</w:t>
      </w:r>
      <w:r w:rsidR="003E3FB3">
        <w:rPr>
          <w:rFonts w:asciiTheme="majorHAnsi" w:eastAsia="AdvOT46dcae81" w:hAnsiTheme="majorHAnsi" w:cstheme="majorHAnsi" w:hint="eastAsia"/>
          <w:color w:val="231F20"/>
          <w:kern w:val="0"/>
          <w:sz w:val="20"/>
          <w:szCs w:val="20"/>
          <w:lang w:val="en-US" w:eastAsia="ja-JP" w:bidi="ar-SA"/>
        </w:rPr>
        <w:t xml:space="preserve"> </w:t>
      </w:r>
      <w:r w:rsidR="003E3FB3" w:rsidRPr="003E3FB3">
        <w:rPr>
          <w:rFonts w:asciiTheme="majorHAnsi" w:eastAsia="AdvOT46dcae81" w:hAnsiTheme="majorHAnsi" w:cstheme="majorHAnsi"/>
          <w:color w:val="231F20"/>
          <w:kern w:val="0"/>
          <w:sz w:val="20"/>
          <w:szCs w:val="20"/>
          <w:lang w:val="en-US" w:bidi="ar-SA"/>
        </w:rPr>
        <w:t>model</w:t>
      </w:r>
      <w:r w:rsidR="003E3FB3">
        <w:rPr>
          <w:rFonts w:asciiTheme="majorHAnsi" w:eastAsia="AdvOT46dcae81" w:hAnsiTheme="majorHAnsi" w:cstheme="majorHAnsi" w:hint="eastAsia"/>
          <w:color w:val="000000" w:themeColor="text1"/>
          <w:kern w:val="0"/>
          <w:sz w:val="20"/>
          <w:szCs w:val="20"/>
          <w:lang w:val="en-US" w:eastAsia="ja-JP" w:bidi="ar-SA"/>
        </w:rPr>
        <w:t xml:space="preserve"> (Mater et al., 2014)</w:t>
      </w:r>
      <w:r w:rsidR="00F23A9A">
        <w:rPr>
          <w:rFonts w:asciiTheme="majorHAnsi" w:eastAsia="AdvOT46dcae81" w:hAnsiTheme="majorHAnsi" w:cstheme="majorHAnsi" w:hint="eastAsia"/>
          <w:color w:val="000000" w:themeColor="text1"/>
          <w:kern w:val="0"/>
          <w:sz w:val="20"/>
          <w:szCs w:val="20"/>
          <w:lang w:val="en-US" w:eastAsia="ja-JP" w:bidi="ar-SA"/>
        </w:rPr>
        <w:t>, and</w:t>
      </w:r>
      <w:r w:rsidR="003E3FB3" w:rsidRPr="003E3FB3">
        <w:rPr>
          <w:rFonts w:asciiTheme="majorHAnsi" w:eastAsia="AdvOT46dcae81" w:hAnsiTheme="majorHAnsi" w:cstheme="majorHAnsi"/>
          <w:color w:val="000000" w:themeColor="text1"/>
          <w:kern w:val="0"/>
          <w:sz w:val="20"/>
          <w:szCs w:val="20"/>
          <w:lang w:val="en-US" w:eastAsia="ja-JP" w:bidi="ar-SA"/>
        </w:rPr>
        <w:t xml:space="preserve"> </w:t>
      </w:r>
      <w:r w:rsidR="00F23A9A">
        <w:rPr>
          <w:rFonts w:hint="eastAsia"/>
          <w:sz w:val="20"/>
          <w:szCs w:val="20"/>
          <w:lang w:eastAsia="ja-JP"/>
        </w:rPr>
        <w:t>t</w:t>
      </w:r>
      <w:r w:rsidRPr="00DE612C">
        <w:rPr>
          <w:rFonts w:hint="eastAsia"/>
          <w:sz w:val="20"/>
          <w:szCs w:val="20"/>
          <w:lang w:eastAsia="ja-JP"/>
        </w:rPr>
        <w:t>he sub-basin wide st</w:t>
      </w:r>
      <w:r w:rsidR="00F630D1" w:rsidRPr="00DE612C">
        <w:rPr>
          <w:rFonts w:hint="eastAsia"/>
          <w:sz w:val="20"/>
          <w:szCs w:val="20"/>
          <w:lang w:eastAsia="ja-JP"/>
        </w:rPr>
        <w:t>o</w:t>
      </w:r>
      <w:r w:rsidRPr="00DE612C">
        <w:rPr>
          <w:rFonts w:hint="eastAsia"/>
          <w:sz w:val="20"/>
          <w:szCs w:val="20"/>
          <w:lang w:eastAsia="ja-JP"/>
        </w:rPr>
        <w:t xml:space="preserve">rage of </w:t>
      </w:r>
      <w:r w:rsidR="00F630D1" w:rsidRPr="00DE612C">
        <w:rPr>
          <w:rFonts w:hint="eastAsia"/>
          <w:sz w:val="20"/>
          <w:szCs w:val="20"/>
          <w:lang w:eastAsia="ja-JP"/>
        </w:rPr>
        <w:t>2011 flood water in the mountainous watersheds in the Chao Phraya River basin</w:t>
      </w:r>
      <w:r w:rsidR="003E3FB3">
        <w:rPr>
          <w:rFonts w:hint="eastAsia"/>
          <w:sz w:val="20"/>
          <w:szCs w:val="20"/>
          <w:lang w:eastAsia="ja-JP"/>
        </w:rPr>
        <w:t xml:space="preserve"> was revealed</w:t>
      </w:r>
      <w:r w:rsidR="00F630D1" w:rsidRPr="00DE612C">
        <w:rPr>
          <w:rFonts w:hint="eastAsia"/>
          <w:sz w:val="20"/>
          <w:szCs w:val="20"/>
          <w:lang w:eastAsia="ja-JP"/>
        </w:rPr>
        <w:t xml:space="preserve"> (Yokoo et al., 2014)</w:t>
      </w:r>
      <w:r w:rsidR="00F23A9A">
        <w:rPr>
          <w:rFonts w:hint="eastAsia"/>
          <w:sz w:val="20"/>
          <w:szCs w:val="20"/>
          <w:lang w:eastAsia="ja-JP"/>
        </w:rPr>
        <w:t>.</w:t>
      </w:r>
    </w:p>
    <w:p w:rsidR="00FA544F" w:rsidRPr="00297245" w:rsidRDefault="00DE612C" w:rsidP="00FA13AE">
      <w:pPr>
        <w:pStyle w:val="Textbody"/>
        <w:numPr>
          <w:ilvl w:val="0"/>
          <w:numId w:val="15"/>
        </w:numPr>
        <w:jc w:val="both"/>
        <w:rPr>
          <w:sz w:val="20"/>
          <w:szCs w:val="20"/>
        </w:rPr>
      </w:pPr>
      <w:r w:rsidRPr="00E66179">
        <w:rPr>
          <w:rFonts w:hint="eastAsia"/>
          <w:sz w:val="20"/>
          <w:szCs w:val="20"/>
          <w:lang w:eastAsia="ja-JP"/>
        </w:rPr>
        <w:t>Future increase of runoff in the Chao Phraya Riv</w:t>
      </w:r>
      <w:r w:rsidR="00E66179" w:rsidRPr="00E66179">
        <w:rPr>
          <w:rFonts w:hint="eastAsia"/>
          <w:sz w:val="20"/>
          <w:szCs w:val="20"/>
          <w:lang w:eastAsia="ja-JP"/>
        </w:rPr>
        <w:t>er Basin in Thailand was estimat</w:t>
      </w:r>
      <w:r w:rsidRPr="00E66179">
        <w:rPr>
          <w:rFonts w:hint="eastAsia"/>
          <w:sz w:val="20"/>
          <w:szCs w:val="20"/>
          <w:lang w:eastAsia="ja-JP"/>
        </w:rPr>
        <w:t xml:space="preserve">ed based on GCM </w:t>
      </w:r>
      <w:r w:rsidR="00F23A9A">
        <w:rPr>
          <w:rFonts w:hint="eastAsia"/>
          <w:sz w:val="20"/>
          <w:szCs w:val="20"/>
          <w:lang w:eastAsia="ja-JP"/>
        </w:rPr>
        <w:t>climate projections</w:t>
      </w:r>
      <w:r w:rsidR="00E66179" w:rsidRPr="00E66179">
        <w:rPr>
          <w:rFonts w:hint="eastAsia"/>
          <w:sz w:val="20"/>
          <w:szCs w:val="20"/>
          <w:lang w:eastAsia="ja-JP"/>
        </w:rPr>
        <w:t xml:space="preserve"> (</w:t>
      </w:r>
      <w:r w:rsidR="009400C5">
        <w:rPr>
          <w:rFonts w:hint="eastAsia"/>
          <w:sz w:val="20"/>
          <w:szCs w:val="20"/>
          <w:lang w:eastAsia="ja-JP"/>
        </w:rPr>
        <w:t xml:space="preserve">Kotsuki </w:t>
      </w:r>
      <w:r w:rsidR="00E66179">
        <w:rPr>
          <w:rFonts w:hint="eastAsia"/>
          <w:lang w:eastAsia="ja-JP"/>
        </w:rPr>
        <w:t>et al. 2014, Watanabe et al., 2014).</w:t>
      </w:r>
    </w:p>
    <w:p w:rsidR="005A5D0E" w:rsidRPr="00D24FD8" w:rsidRDefault="00297245" w:rsidP="00F64065">
      <w:pPr>
        <w:pStyle w:val="Textbody"/>
        <w:numPr>
          <w:ilvl w:val="0"/>
          <w:numId w:val="15"/>
        </w:numPr>
        <w:jc w:val="both"/>
        <w:rPr>
          <w:sz w:val="20"/>
          <w:szCs w:val="20"/>
        </w:rPr>
      </w:pPr>
      <w:r>
        <w:rPr>
          <w:rFonts w:hint="eastAsia"/>
          <w:lang w:eastAsia="ja-JP"/>
        </w:rPr>
        <w:t>Rainfall driven di</w:t>
      </w:r>
      <w:r w:rsidR="00F23A9A">
        <w:rPr>
          <w:rFonts w:hint="eastAsia"/>
          <w:lang w:eastAsia="ja-JP"/>
        </w:rPr>
        <w:t>u</w:t>
      </w:r>
      <w:r>
        <w:rPr>
          <w:rFonts w:hint="eastAsia"/>
          <w:lang w:eastAsia="ja-JP"/>
        </w:rPr>
        <w:t xml:space="preserve">rnal </w:t>
      </w:r>
      <w:r w:rsidR="00F23A9A">
        <w:rPr>
          <w:rFonts w:hint="eastAsia"/>
          <w:lang w:eastAsia="ja-JP"/>
        </w:rPr>
        <w:t>variations of water level was discovered in the Chiliwung River, West Java, Indonesia (</w:t>
      </w:r>
      <w:r w:rsidR="00F23A9A" w:rsidRPr="00E45BD9">
        <w:rPr>
          <w:rFonts w:asciiTheme="majorHAnsi" w:hAnsiTheme="majorHAnsi" w:cstheme="majorHAnsi"/>
          <w:sz w:val="20"/>
          <w:szCs w:val="20"/>
        </w:rPr>
        <w:t>Sulistyowati</w:t>
      </w:r>
      <w:r w:rsidR="00F23A9A">
        <w:rPr>
          <w:rFonts w:asciiTheme="majorHAnsi" w:hAnsiTheme="majorHAnsi" w:cstheme="majorHAnsi" w:hint="eastAsia"/>
          <w:sz w:val="20"/>
          <w:szCs w:val="20"/>
          <w:lang w:eastAsia="ja-JP"/>
        </w:rPr>
        <w:t xml:space="preserve"> et al., 2014).</w:t>
      </w:r>
    </w:p>
    <w:p w:rsidR="00D820B1" w:rsidRDefault="0074118D" w:rsidP="00F64065">
      <w:pPr>
        <w:pStyle w:val="Textbody"/>
        <w:numPr>
          <w:ilvl w:val="1"/>
          <w:numId w:val="4"/>
        </w:numPr>
        <w:jc w:val="both"/>
      </w:pPr>
      <w:r>
        <w:t>Science issues</w:t>
      </w:r>
    </w:p>
    <w:p w:rsidR="00D820B1" w:rsidRPr="00D820B1" w:rsidRDefault="00E86F0B" w:rsidP="00F64065">
      <w:pPr>
        <w:pStyle w:val="Textbody"/>
        <w:numPr>
          <w:ilvl w:val="0"/>
          <w:numId w:val="16"/>
        </w:numPr>
        <w:jc w:val="both"/>
      </w:pPr>
      <w:r w:rsidRPr="00D820B1">
        <w:rPr>
          <w:rFonts w:cs="Arial" w:hint="eastAsia"/>
          <w:sz w:val="20"/>
          <w:szCs w:val="20"/>
          <w:lang w:eastAsia="ja-JP"/>
        </w:rPr>
        <w:t>Past and future changes of extreme rain</w:t>
      </w:r>
      <w:r w:rsidR="00893818">
        <w:rPr>
          <w:rFonts w:cs="Arial" w:hint="eastAsia"/>
          <w:sz w:val="20"/>
          <w:szCs w:val="20"/>
          <w:lang w:eastAsia="ja-JP"/>
        </w:rPr>
        <w:t>fall</w:t>
      </w:r>
      <w:r w:rsidR="00D820B1">
        <w:rPr>
          <w:rFonts w:cs="Arial" w:hint="eastAsia"/>
          <w:sz w:val="20"/>
          <w:szCs w:val="20"/>
          <w:lang w:eastAsia="ja-JP"/>
        </w:rPr>
        <w:t xml:space="preserve"> </w:t>
      </w:r>
    </w:p>
    <w:p w:rsidR="00D820B1" w:rsidRPr="00D820B1" w:rsidRDefault="00E86F0B" w:rsidP="00F64065">
      <w:pPr>
        <w:pStyle w:val="Textbody"/>
        <w:numPr>
          <w:ilvl w:val="0"/>
          <w:numId w:val="16"/>
        </w:numPr>
        <w:jc w:val="both"/>
      </w:pPr>
      <w:r w:rsidRPr="00D820B1">
        <w:rPr>
          <w:rFonts w:cs="Arial" w:hint="eastAsia"/>
          <w:sz w:val="20"/>
          <w:szCs w:val="20"/>
          <w:lang w:eastAsia="ja-JP"/>
        </w:rPr>
        <w:t>Multi-scale interactions on intra-seasonal, synoptic, and diurnal cycle</w:t>
      </w:r>
      <w:r w:rsidR="00D820B1">
        <w:rPr>
          <w:rFonts w:cs="Arial" w:hint="eastAsia"/>
          <w:sz w:val="20"/>
          <w:szCs w:val="20"/>
          <w:lang w:eastAsia="ja-JP"/>
        </w:rPr>
        <w:t>s, and mid-latitude-tropical interactions o</w:t>
      </w:r>
      <w:r w:rsidRPr="00D820B1">
        <w:rPr>
          <w:rFonts w:cs="Arial" w:hint="eastAsia"/>
          <w:sz w:val="20"/>
          <w:szCs w:val="20"/>
          <w:lang w:eastAsia="ja-JP"/>
        </w:rPr>
        <w:t xml:space="preserve">n monsoon </w:t>
      </w:r>
      <w:r w:rsidR="00D820B1">
        <w:rPr>
          <w:rFonts w:cs="Arial" w:hint="eastAsia"/>
          <w:sz w:val="20"/>
          <w:szCs w:val="20"/>
          <w:lang w:eastAsia="ja-JP"/>
        </w:rPr>
        <w:t xml:space="preserve">heavy </w:t>
      </w:r>
      <w:r w:rsidR="00FA13AE">
        <w:rPr>
          <w:rFonts w:cs="Arial" w:hint="eastAsia"/>
          <w:sz w:val="20"/>
          <w:szCs w:val="20"/>
          <w:lang w:eastAsia="ja-JP"/>
        </w:rPr>
        <w:t>rainfall</w:t>
      </w:r>
    </w:p>
    <w:p w:rsidR="00D820B1" w:rsidRPr="00D820B1" w:rsidRDefault="00D820B1" w:rsidP="00FA13AE">
      <w:pPr>
        <w:pStyle w:val="Textbody"/>
        <w:numPr>
          <w:ilvl w:val="0"/>
          <w:numId w:val="16"/>
        </w:numPr>
        <w:jc w:val="both"/>
      </w:pPr>
      <w:r>
        <w:rPr>
          <w:rFonts w:cs="Arial" w:hint="eastAsia"/>
          <w:sz w:val="20"/>
          <w:szCs w:val="20"/>
          <w:lang w:eastAsia="ja-JP"/>
        </w:rPr>
        <w:t xml:space="preserve">Atmospheric </w:t>
      </w:r>
      <w:r w:rsidR="00FA13AE">
        <w:rPr>
          <w:rFonts w:cs="Arial" w:hint="eastAsia"/>
          <w:sz w:val="20"/>
          <w:szCs w:val="20"/>
          <w:lang w:eastAsia="ja-JP"/>
        </w:rPr>
        <w:t>and hydrological processe</w:t>
      </w:r>
      <w:r>
        <w:rPr>
          <w:rFonts w:cs="Arial" w:hint="eastAsia"/>
          <w:sz w:val="20"/>
          <w:szCs w:val="20"/>
          <w:lang w:eastAsia="ja-JP"/>
        </w:rPr>
        <w:t xml:space="preserve">s of severe floods </w:t>
      </w:r>
      <w:r w:rsidR="00DD341D">
        <w:rPr>
          <w:rFonts w:cs="Arial" w:hint="eastAsia"/>
          <w:sz w:val="20"/>
          <w:szCs w:val="20"/>
          <w:lang w:eastAsia="ja-JP"/>
        </w:rPr>
        <w:t>and their</w:t>
      </w:r>
      <w:r w:rsidR="008F07CC">
        <w:rPr>
          <w:rFonts w:cs="Arial" w:hint="eastAsia"/>
          <w:sz w:val="20"/>
          <w:szCs w:val="20"/>
          <w:lang w:eastAsia="ja-JP"/>
        </w:rPr>
        <w:t xml:space="preserve"> predictions</w:t>
      </w:r>
      <w:r>
        <w:rPr>
          <w:rFonts w:cs="Arial" w:hint="eastAsia"/>
          <w:sz w:val="20"/>
          <w:szCs w:val="20"/>
          <w:lang w:eastAsia="ja-JP"/>
        </w:rPr>
        <w:t xml:space="preserve"> </w:t>
      </w:r>
    </w:p>
    <w:p w:rsidR="00D820B1" w:rsidRPr="00D820B1" w:rsidRDefault="00E86F0B" w:rsidP="00F64065">
      <w:pPr>
        <w:pStyle w:val="Textbody"/>
        <w:numPr>
          <w:ilvl w:val="0"/>
          <w:numId w:val="16"/>
        </w:numPr>
        <w:jc w:val="both"/>
      </w:pPr>
      <w:r w:rsidRPr="00D820B1">
        <w:rPr>
          <w:rFonts w:cs="Arial" w:hint="eastAsia"/>
          <w:sz w:val="20"/>
          <w:szCs w:val="20"/>
          <w:lang w:eastAsia="ja-JP"/>
        </w:rPr>
        <w:t>Decadal or multi-decadal changes of ENSO and monsoon</w:t>
      </w:r>
      <w:r w:rsidR="00D820B1">
        <w:rPr>
          <w:rFonts w:cs="Arial" w:hint="eastAsia"/>
          <w:sz w:val="20"/>
          <w:szCs w:val="20"/>
          <w:lang w:eastAsia="ja-JP"/>
        </w:rPr>
        <w:t xml:space="preserve"> rainfall</w:t>
      </w:r>
    </w:p>
    <w:p w:rsidR="00D820B1" w:rsidRPr="00DE4DA0" w:rsidRDefault="00E86F0B" w:rsidP="00F64065">
      <w:pPr>
        <w:pStyle w:val="Textbody"/>
        <w:numPr>
          <w:ilvl w:val="0"/>
          <w:numId w:val="16"/>
        </w:numPr>
        <w:jc w:val="both"/>
      </w:pPr>
      <w:r w:rsidRPr="00D820B1">
        <w:rPr>
          <w:rFonts w:cs="Arial" w:hint="eastAsia"/>
          <w:sz w:val="20"/>
          <w:szCs w:val="20"/>
          <w:lang w:eastAsia="ja-JP"/>
        </w:rPr>
        <w:t>Importance of coastal rainfall</w:t>
      </w:r>
      <w:r w:rsidR="00D820B1">
        <w:rPr>
          <w:rFonts w:cs="Arial" w:hint="eastAsia"/>
          <w:sz w:val="20"/>
          <w:szCs w:val="20"/>
          <w:lang w:eastAsia="ja-JP"/>
        </w:rPr>
        <w:t xml:space="preserve"> on water and energy cycle in the maritime continent </w:t>
      </w:r>
    </w:p>
    <w:p w:rsidR="00DE4DA0" w:rsidRPr="00DE4DA0" w:rsidRDefault="00DE4DA0" w:rsidP="00F64065">
      <w:pPr>
        <w:pStyle w:val="Textbody"/>
        <w:numPr>
          <w:ilvl w:val="0"/>
          <w:numId w:val="16"/>
        </w:numPr>
        <w:jc w:val="both"/>
      </w:pPr>
      <w:r>
        <w:rPr>
          <w:rFonts w:cs="Arial" w:hint="eastAsia"/>
          <w:sz w:val="20"/>
          <w:szCs w:val="20"/>
          <w:lang w:eastAsia="ja-JP"/>
        </w:rPr>
        <w:t>Interannual and long-term variations of region</w:t>
      </w:r>
      <w:r w:rsidR="00FA13AE">
        <w:rPr>
          <w:rFonts w:cs="Arial" w:hint="eastAsia"/>
          <w:sz w:val="20"/>
          <w:szCs w:val="20"/>
          <w:lang w:eastAsia="ja-JP"/>
        </w:rPr>
        <w:t>al monsoon onset and withdrawal</w:t>
      </w:r>
    </w:p>
    <w:p w:rsidR="00DE4DA0" w:rsidRDefault="00DE4DA0" w:rsidP="00F64065">
      <w:pPr>
        <w:pStyle w:val="Textbody"/>
        <w:numPr>
          <w:ilvl w:val="0"/>
          <w:numId w:val="16"/>
        </w:numPr>
        <w:jc w:val="both"/>
        <w:rPr>
          <w:sz w:val="20"/>
          <w:szCs w:val="20"/>
        </w:rPr>
      </w:pPr>
      <w:r w:rsidRPr="00DE4DA0">
        <w:rPr>
          <w:rFonts w:hint="eastAsia"/>
          <w:sz w:val="20"/>
          <w:szCs w:val="20"/>
          <w:lang w:eastAsia="ja-JP"/>
        </w:rPr>
        <w:t>Role of land use changes on monsoon onset</w:t>
      </w:r>
    </w:p>
    <w:p w:rsidR="00E86F0B" w:rsidRPr="00D24FD8" w:rsidRDefault="00FA13AE" w:rsidP="00D24FD8">
      <w:pPr>
        <w:pStyle w:val="Textbody"/>
        <w:numPr>
          <w:ilvl w:val="0"/>
          <w:numId w:val="16"/>
        </w:numPr>
        <w:jc w:val="both"/>
        <w:rPr>
          <w:rFonts w:hint="eastAsia"/>
          <w:sz w:val="20"/>
          <w:szCs w:val="20"/>
        </w:rPr>
      </w:pPr>
      <w:r>
        <w:rPr>
          <w:rFonts w:hint="eastAsia"/>
          <w:sz w:val="20"/>
          <w:szCs w:val="20"/>
          <w:lang w:eastAsia="ja-JP"/>
        </w:rPr>
        <w:t>Effective dam operation for both flood mitigation and drought prevention</w:t>
      </w:r>
    </w:p>
    <w:p w:rsidR="007764DD" w:rsidRDefault="0074118D" w:rsidP="00F64065">
      <w:pPr>
        <w:pStyle w:val="Textbody"/>
        <w:numPr>
          <w:ilvl w:val="1"/>
          <w:numId w:val="4"/>
        </w:numPr>
        <w:jc w:val="both"/>
      </w:pPr>
      <w:r>
        <w:lastRenderedPageBreak/>
        <w:t>New projects/activities put in place last year</w:t>
      </w:r>
    </w:p>
    <w:p w:rsidR="003018A7" w:rsidRDefault="003018A7" w:rsidP="00F64065">
      <w:pPr>
        <w:pStyle w:val="Textbody"/>
        <w:numPr>
          <w:ilvl w:val="0"/>
          <w:numId w:val="17"/>
        </w:numPr>
        <w:jc w:val="both"/>
        <w:rPr>
          <w:rFonts w:asciiTheme="majorHAnsi" w:hAnsiTheme="majorHAnsi" w:cstheme="majorHAnsi"/>
          <w:sz w:val="20"/>
          <w:szCs w:val="20"/>
          <w:lang w:eastAsia="ja-JP"/>
        </w:rPr>
      </w:pPr>
      <w:r>
        <w:rPr>
          <w:rFonts w:asciiTheme="majorHAnsi" w:hAnsiTheme="majorHAnsi" w:cstheme="majorHAnsi" w:hint="eastAsia"/>
          <w:sz w:val="20"/>
          <w:szCs w:val="20"/>
          <w:lang w:eastAsia="ja-JP"/>
        </w:rPr>
        <w:t xml:space="preserve">Organize international session in JpGU </w:t>
      </w:r>
      <w:r>
        <w:rPr>
          <w:rFonts w:asciiTheme="majorHAnsi" w:hAnsiTheme="majorHAnsi" w:cstheme="majorHAnsi"/>
          <w:sz w:val="20"/>
          <w:szCs w:val="20"/>
          <w:lang w:eastAsia="ja-JP"/>
        </w:rPr>
        <w:t>(Japan Geoscience Union) meeting in Japan.</w:t>
      </w:r>
    </w:p>
    <w:p w:rsidR="003018A7" w:rsidRDefault="003018A7" w:rsidP="00F64065">
      <w:pPr>
        <w:pStyle w:val="Textbody"/>
        <w:numPr>
          <w:ilvl w:val="0"/>
          <w:numId w:val="17"/>
        </w:numPr>
        <w:jc w:val="both"/>
        <w:rPr>
          <w:rFonts w:asciiTheme="majorHAnsi" w:hAnsiTheme="majorHAnsi" w:cstheme="majorHAnsi"/>
          <w:sz w:val="20"/>
          <w:szCs w:val="20"/>
        </w:rPr>
      </w:pPr>
      <w:r w:rsidRPr="003018A7">
        <w:rPr>
          <w:rFonts w:asciiTheme="majorHAnsi" w:hAnsiTheme="majorHAnsi" w:cstheme="majorHAnsi"/>
          <w:sz w:val="20"/>
          <w:szCs w:val="20"/>
        </w:rPr>
        <w:t>New collaboration with ACRE (</w:t>
      </w:r>
      <w:r w:rsidRPr="003018A7">
        <w:rPr>
          <w:rFonts w:asciiTheme="majorHAnsi" w:hAnsiTheme="majorHAnsi" w:cstheme="majorHAnsi"/>
          <w:bCs/>
          <w:sz w:val="20"/>
          <w:szCs w:val="20"/>
        </w:rPr>
        <w:t>Atmospheric Circulation Reconstructions over the Earth</w:t>
      </w:r>
      <w:r w:rsidRPr="003018A7">
        <w:rPr>
          <w:rFonts w:asciiTheme="majorHAnsi" w:hAnsiTheme="majorHAnsi" w:cstheme="majorHAnsi"/>
          <w:sz w:val="20"/>
          <w:szCs w:val="20"/>
        </w:rPr>
        <w:t>) Southeast Asia on data rescue in Southeast Asian region has started.</w:t>
      </w:r>
      <w:r w:rsidR="006B1331">
        <w:rPr>
          <w:rFonts w:asciiTheme="majorHAnsi" w:hAnsiTheme="majorHAnsi" w:cstheme="majorHAnsi"/>
          <w:sz w:val="20"/>
          <w:szCs w:val="20"/>
        </w:rPr>
        <w:t xml:space="preserve"> Also started Japanese data rescue project on Asian monsoon rainfall for the JPFY 2014-2018.</w:t>
      </w:r>
    </w:p>
    <w:p w:rsidR="003018A7" w:rsidRDefault="003018A7" w:rsidP="00F64065">
      <w:pPr>
        <w:pStyle w:val="Textbody"/>
        <w:numPr>
          <w:ilvl w:val="0"/>
          <w:numId w:val="17"/>
        </w:numPr>
        <w:jc w:val="both"/>
        <w:rPr>
          <w:rFonts w:asciiTheme="majorHAnsi" w:hAnsiTheme="majorHAnsi" w:cstheme="majorHAnsi"/>
          <w:sz w:val="20"/>
          <w:szCs w:val="20"/>
          <w:lang w:eastAsia="ja-JP"/>
        </w:rPr>
      </w:pPr>
      <w:r>
        <w:rPr>
          <w:rFonts w:asciiTheme="majorHAnsi" w:hAnsiTheme="majorHAnsi" w:cstheme="majorHAnsi" w:hint="eastAsia"/>
          <w:sz w:val="20"/>
          <w:szCs w:val="20"/>
          <w:lang w:eastAsia="ja-JP"/>
        </w:rPr>
        <w:t>Collaboration with CORDEX Asia</w:t>
      </w:r>
      <w:r>
        <w:rPr>
          <w:rFonts w:asciiTheme="majorHAnsi" w:hAnsiTheme="majorHAnsi" w:cstheme="majorHAnsi"/>
          <w:sz w:val="20"/>
          <w:szCs w:val="20"/>
          <w:lang w:eastAsia="ja-JP"/>
        </w:rPr>
        <w:t xml:space="preserve"> has expanded.</w:t>
      </w:r>
      <w:r>
        <w:rPr>
          <w:rFonts w:asciiTheme="majorHAnsi" w:hAnsiTheme="majorHAnsi" w:cstheme="majorHAnsi" w:hint="eastAsia"/>
          <w:sz w:val="20"/>
          <w:szCs w:val="20"/>
          <w:lang w:eastAsia="ja-JP"/>
        </w:rPr>
        <w:t xml:space="preserve"> </w:t>
      </w:r>
    </w:p>
    <w:p w:rsidR="003018A7" w:rsidRPr="003018A7" w:rsidRDefault="003018A7" w:rsidP="00F64065">
      <w:pPr>
        <w:pStyle w:val="Textbody"/>
        <w:ind w:left="1080"/>
        <w:jc w:val="both"/>
        <w:rPr>
          <w:rFonts w:asciiTheme="majorHAnsi" w:hAnsiTheme="majorHAnsi" w:cstheme="majorHAnsi"/>
          <w:sz w:val="20"/>
          <w:szCs w:val="20"/>
        </w:rPr>
      </w:pPr>
    </w:p>
    <w:p w:rsidR="00261A29" w:rsidRDefault="0074118D" w:rsidP="00F64065">
      <w:pPr>
        <w:pStyle w:val="Textbody"/>
        <w:numPr>
          <w:ilvl w:val="1"/>
          <w:numId w:val="4"/>
        </w:numPr>
        <w:jc w:val="both"/>
      </w:pPr>
      <w:r>
        <w:t>Workshops and meetings held</w:t>
      </w:r>
    </w:p>
    <w:p w:rsidR="00261A29" w:rsidRDefault="00261A29" w:rsidP="00F64065">
      <w:pPr>
        <w:pStyle w:val="Textbody"/>
        <w:ind w:left="1080"/>
        <w:jc w:val="both"/>
        <w:rPr>
          <w:rFonts w:asciiTheme="majorHAnsi" w:eastAsia="ＭＳ ゴシック" w:hAnsiTheme="majorHAnsi" w:cstheme="majorHAnsi"/>
          <w:kern w:val="0"/>
          <w:sz w:val="20"/>
          <w:szCs w:val="20"/>
        </w:rPr>
      </w:pPr>
      <w:r w:rsidRPr="00261A29">
        <w:rPr>
          <w:rFonts w:asciiTheme="majorHAnsi" w:eastAsia="ＭＳ ゴシック" w:hAnsiTheme="majorHAnsi" w:cstheme="majorHAnsi"/>
          <w:kern w:val="0"/>
          <w:sz w:val="20"/>
          <w:szCs w:val="20"/>
        </w:rPr>
        <w:t>October 26-27, 2013: AMY Open Science Conference at Zhuhai, China</w:t>
      </w:r>
    </w:p>
    <w:p w:rsidR="00261A29" w:rsidRDefault="00261A29" w:rsidP="00F64065">
      <w:pPr>
        <w:pStyle w:val="Textbody"/>
        <w:ind w:left="1080"/>
        <w:jc w:val="both"/>
        <w:rPr>
          <w:rFonts w:asciiTheme="majorHAnsi" w:eastAsia="ＭＳ ゴシック" w:hAnsiTheme="majorHAnsi" w:cstheme="majorHAnsi"/>
          <w:kern w:val="0"/>
          <w:sz w:val="20"/>
          <w:szCs w:val="20"/>
        </w:rPr>
      </w:pPr>
      <w:r>
        <w:rPr>
          <w:rFonts w:asciiTheme="majorHAnsi" w:eastAsia="ＭＳ ゴシック" w:hAnsiTheme="majorHAnsi" w:cstheme="majorHAnsi"/>
          <w:kern w:val="0"/>
          <w:sz w:val="20"/>
          <w:szCs w:val="20"/>
        </w:rPr>
        <w:t>October 28-November 2, 2013: The 5</w:t>
      </w:r>
      <w:r w:rsidRPr="00261A29">
        <w:rPr>
          <w:rFonts w:asciiTheme="majorHAnsi" w:eastAsia="ＭＳ ゴシック" w:hAnsiTheme="majorHAnsi" w:cstheme="majorHAnsi"/>
          <w:kern w:val="0"/>
          <w:sz w:val="20"/>
          <w:szCs w:val="20"/>
        </w:rPr>
        <w:t xml:space="preserve">th </w:t>
      </w:r>
      <w:r>
        <w:rPr>
          <w:rFonts w:asciiTheme="majorHAnsi" w:eastAsia="ＭＳ ゴシック" w:hAnsiTheme="majorHAnsi" w:cstheme="majorHAnsi"/>
          <w:kern w:val="0"/>
          <w:sz w:val="20"/>
          <w:szCs w:val="20"/>
        </w:rPr>
        <w:t>WMO International Workshop on Monsoon at Macau and Hongkong, China</w:t>
      </w:r>
    </w:p>
    <w:p w:rsidR="00261A29" w:rsidRPr="008D07FA" w:rsidRDefault="00261A29" w:rsidP="00F64065">
      <w:pPr>
        <w:pStyle w:val="Textbody"/>
        <w:ind w:left="1080"/>
        <w:jc w:val="both"/>
        <w:rPr>
          <w:rFonts w:asciiTheme="majorHAnsi" w:eastAsia="ＭＳ ゴシック" w:hAnsiTheme="majorHAnsi" w:cstheme="majorHAnsi"/>
          <w:color w:val="000000"/>
          <w:sz w:val="20"/>
          <w:szCs w:val="20"/>
        </w:rPr>
      </w:pPr>
      <w:r w:rsidRPr="008D07FA">
        <w:rPr>
          <w:rFonts w:asciiTheme="majorHAnsi" w:eastAsia="ＭＳ ゴシック" w:hAnsiTheme="majorHAnsi" w:cstheme="majorHAnsi"/>
          <w:sz w:val="20"/>
          <w:szCs w:val="20"/>
        </w:rPr>
        <w:t xml:space="preserve">January 13-14, 2014: </w:t>
      </w:r>
      <w:r w:rsidRPr="008D07FA">
        <w:rPr>
          <w:rFonts w:asciiTheme="majorHAnsi" w:eastAsia="ＭＳ ゴシック" w:hAnsiTheme="majorHAnsi" w:cstheme="majorHAnsi"/>
          <w:color w:val="000000"/>
          <w:sz w:val="20"/>
          <w:szCs w:val="20"/>
        </w:rPr>
        <w:t>The 4th Global Precipitation Measurement (GPM) Asia Workshop on Precipita</w:t>
      </w:r>
      <w:r w:rsidR="003018A7">
        <w:rPr>
          <w:rFonts w:asciiTheme="majorHAnsi" w:eastAsia="ＭＳ ゴシック" w:hAnsiTheme="majorHAnsi" w:cstheme="majorHAnsi"/>
          <w:color w:val="000000"/>
          <w:sz w:val="20"/>
          <w:szCs w:val="20"/>
        </w:rPr>
        <w:t>tion Data Application Technique and</w:t>
      </w:r>
      <w:r w:rsidRPr="008D07FA">
        <w:rPr>
          <w:rFonts w:asciiTheme="majorHAnsi" w:eastAsia="ＭＳ ゴシック" w:hAnsiTheme="majorHAnsi" w:cstheme="majorHAnsi"/>
          <w:color w:val="000000"/>
          <w:sz w:val="20"/>
          <w:szCs w:val="20"/>
        </w:rPr>
        <w:t xml:space="preserve"> The 2nd International Workshop on CMIP5 Model Intercomparisons for Future Projections of Precipitation and Climate in Asia at Tokyo, Japan</w:t>
      </w:r>
    </w:p>
    <w:p w:rsidR="00261A29" w:rsidRPr="008D07FA" w:rsidRDefault="00261A29" w:rsidP="00F64065">
      <w:pPr>
        <w:pStyle w:val="Textbody"/>
        <w:ind w:left="1080"/>
        <w:jc w:val="both"/>
        <w:rPr>
          <w:rFonts w:asciiTheme="majorHAnsi" w:eastAsia="ＭＳ ゴシック" w:hAnsiTheme="majorHAnsi" w:cstheme="majorHAnsi"/>
          <w:sz w:val="20"/>
          <w:szCs w:val="20"/>
        </w:rPr>
      </w:pPr>
      <w:r w:rsidRPr="008D07FA">
        <w:rPr>
          <w:rFonts w:asciiTheme="majorHAnsi" w:eastAsia="ＭＳ ゴシック" w:hAnsiTheme="majorHAnsi" w:cstheme="majorHAnsi"/>
          <w:color w:val="000000"/>
          <w:sz w:val="20"/>
          <w:szCs w:val="20"/>
        </w:rPr>
        <w:t xml:space="preserve">March 6-7, 2014: </w:t>
      </w:r>
      <w:r w:rsidRPr="008D07FA">
        <w:rPr>
          <w:rFonts w:asciiTheme="majorHAnsi" w:eastAsia="ＭＳ ゴシック" w:hAnsiTheme="majorHAnsi" w:cstheme="majorHAnsi"/>
          <w:sz w:val="20"/>
          <w:szCs w:val="20"/>
        </w:rPr>
        <w:t xml:space="preserve">IMPAC-T Final Symposium at Bangkok, Thailand </w:t>
      </w:r>
    </w:p>
    <w:p w:rsidR="008D07FA" w:rsidRPr="008D07FA" w:rsidRDefault="00261A29" w:rsidP="00F64065">
      <w:pPr>
        <w:pStyle w:val="Textbody"/>
        <w:ind w:left="1080"/>
        <w:jc w:val="both"/>
        <w:rPr>
          <w:rFonts w:asciiTheme="majorHAnsi" w:eastAsia="ＭＳ ゴシック" w:hAnsiTheme="majorHAnsi" w:cstheme="majorHAnsi"/>
          <w:sz w:val="20"/>
          <w:szCs w:val="20"/>
        </w:rPr>
      </w:pPr>
      <w:r w:rsidRPr="008D07FA">
        <w:rPr>
          <w:rFonts w:asciiTheme="majorHAnsi" w:eastAsia="ＭＳ ゴシック" w:hAnsiTheme="majorHAnsi" w:cstheme="majorHAnsi"/>
          <w:sz w:val="20"/>
          <w:szCs w:val="20"/>
        </w:rPr>
        <w:t>March 17-19, 2014: The Third International Workshop of Climatic Changes and Their Effects on Agriculture in Asian Monsoon Region (GRENE-CAAM Workshop) at Bali, Indonesia</w:t>
      </w:r>
    </w:p>
    <w:p w:rsidR="008D07FA" w:rsidRPr="008D07FA" w:rsidRDefault="008D07FA" w:rsidP="00F64065">
      <w:pPr>
        <w:pStyle w:val="Textbody"/>
        <w:ind w:left="1080"/>
        <w:jc w:val="both"/>
        <w:rPr>
          <w:rStyle w:val="aa"/>
          <w:rFonts w:asciiTheme="majorHAnsi" w:eastAsia="ＭＳ ゴシック" w:hAnsiTheme="majorHAnsi" w:cstheme="majorHAnsi"/>
          <w:b w:val="0"/>
          <w:bCs w:val="0"/>
          <w:sz w:val="20"/>
          <w:szCs w:val="20"/>
        </w:rPr>
      </w:pPr>
      <w:r w:rsidRPr="008D07FA">
        <w:rPr>
          <w:rFonts w:asciiTheme="majorHAnsi" w:eastAsia="ＭＳ ゴシック" w:hAnsiTheme="majorHAnsi" w:cstheme="majorHAnsi"/>
          <w:sz w:val="20"/>
          <w:szCs w:val="20"/>
        </w:rPr>
        <w:t xml:space="preserve">April 7-10, 2014: </w:t>
      </w:r>
      <w:r w:rsidRPr="008D07FA">
        <w:rPr>
          <w:rStyle w:val="aa"/>
          <w:rFonts w:asciiTheme="majorHAnsi" w:eastAsia="ＭＳ ゴシック" w:hAnsiTheme="majorHAnsi" w:cstheme="majorHAnsi"/>
          <w:b w:val="0"/>
          <w:sz w:val="20"/>
          <w:szCs w:val="20"/>
        </w:rPr>
        <w:t>MAIRS Open Science Conference 2014 -</w:t>
      </w:r>
      <w:r w:rsidRPr="008D07FA">
        <w:rPr>
          <w:rFonts w:asciiTheme="majorHAnsi" w:eastAsia="ＭＳ ゴシック" w:hAnsiTheme="majorHAnsi" w:cstheme="majorHAnsi"/>
          <w:b/>
          <w:sz w:val="20"/>
          <w:szCs w:val="20"/>
        </w:rPr>
        <w:t xml:space="preserve"> </w:t>
      </w:r>
      <w:r w:rsidRPr="008D07FA">
        <w:rPr>
          <w:rStyle w:val="aa"/>
          <w:rFonts w:asciiTheme="majorHAnsi" w:eastAsia="ＭＳ ゴシック" w:hAnsiTheme="majorHAnsi" w:cstheme="majorHAnsi"/>
          <w:b w:val="0"/>
          <w:sz w:val="20"/>
          <w:szCs w:val="20"/>
        </w:rPr>
        <w:t>Future Earth in Asia at Beijing, China</w:t>
      </w:r>
    </w:p>
    <w:p w:rsidR="008D07FA" w:rsidRDefault="008D07FA" w:rsidP="00F64065">
      <w:pPr>
        <w:pStyle w:val="Textbody"/>
        <w:ind w:left="1080"/>
        <w:jc w:val="both"/>
        <w:rPr>
          <w:rFonts w:asciiTheme="majorHAnsi" w:eastAsia="ＭＳ ゴシック" w:hAnsiTheme="majorHAnsi" w:cstheme="majorHAnsi"/>
          <w:sz w:val="20"/>
          <w:szCs w:val="20"/>
        </w:rPr>
      </w:pPr>
      <w:r w:rsidRPr="008D07FA">
        <w:rPr>
          <w:rFonts w:asciiTheme="majorHAnsi" w:eastAsia="ＭＳ ゴシック" w:hAnsiTheme="majorHAnsi" w:cstheme="majorHAnsi"/>
          <w:sz w:val="20"/>
          <w:szCs w:val="20"/>
        </w:rPr>
        <w:t>April 27-May 2, 2014: JpGU at Yokohama, Japan International session “Asian monsoon Hydroclimate”</w:t>
      </w:r>
    </w:p>
    <w:p w:rsidR="008D07FA" w:rsidRPr="008D07FA" w:rsidRDefault="008D07FA" w:rsidP="00F64065">
      <w:pPr>
        <w:pStyle w:val="Textbody"/>
        <w:ind w:left="1080"/>
        <w:jc w:val="both"/>
        <w:rPr>
          <w:rFonts w:asciiTheme="majorHAnsi" w:eastAsia="ＭＳ ゴシック" w:hAnsiTheme="majorHAnsi" w:cstheme="majorHAnsi"/>
          <w:sz w:val="20"/>
          <w:szCs w:val="20"/>
        </w:rPr>
      </w:pPr>
      <w:r w:rsidRPr="008D07FA">
        <w:rPr>
          <w:rFonts w:asciiTheme="majorHAnsi" w:eastAsia="ＭＳ ゴシック" w:hAnsiTheme="majorHAnsi" w:cstheme="majorHAnsi"/>
          <w:sz w:val="20"/>
          <w:szCs w:val="20"/>
        </w:rPr>
        <w:t>May 20-22, 2014</w:t>
      </w:r>
      <w:r w:rsidRPr="008D07FA">
        <w:rPr>
          <w:rFonts w:asciiTheme="majorHAnsi" w:eastAsia="ＭＳ ゴシック" w:hAnsiTheme="majorHAnsi" w:cstheme="majorHAnsi"/>
          <w:color w:val="000000"/>
          <w:sz w:val="20"/>
          <w:szCs w:val="20"/>
        </w:rPr>
        <w:t>: Inter</w:t>
      </w:r>
      <w:r w:rsidRPr="008D07FA">
        <w:rPr>
          <w:rFonts w:asciiTheme="majorHAnsi" w:eastAsia="ＭＳ ゴシック" w:hAnsiTheme="majorHAnsi" w:cstheme="majorHAnsi"/>
          <w:sz w:val="20"/>
          <w:szCs w:val="20"/>
        </w:rPr>
        <w:t>national ASEAN SACA&amp;D Conference and Workshop 2014 (IASCW-2014) at Bogor, Indonesia</w:t>
      </w:r>
    </w:p>
    <w:p w:rsidR="00A05448" w:rsidRDefault="008D07FA" w:rsidP="00F64065">
      <w:pPr>
        <w:pStyle w:val="Textbody"/>
        <w:ind w:left="1080"/>
        <w:jc w:val="both"/>
        <w:rPr>
          <w:rFonts w:asciiTheme="majorHAnsi" w:eastAsia="ＭＳ ゴシック" w:hAnsiTheme="majorHAnsi" w:cstheme="majorHAnsi"/>
          <w:bCs/>
          <w:sz w:val="20"/>
          <w:szCs w:val="20"/>
        </w:rPr>
      </w:pPr>
      <w:r w:rsidRPr="008D07FA">
        <w:rPr>
          <w:rFonts w:asciiTheme="majorHAnsi" w:eastAsia="ＭＳ ゴシック" w:hAnsiTheme="majorHAnsi" w:cstheme="majorHAnsi"/>
          <w:sz w:val="20"/>
          <w:szCs w:val="20"/>
        </w:rPr>
        <w:t xml:space="preserve">May 27-28, </w:t>
      </w:r>
      <w:r w:rsidRPr="008D07FA">
        <w:rPr>
          <w:rFonts w:asciiTheme="majorHAnsi" w:eastAsia="ＭＳ ゴシック" w:hAnsiTheme="majorHAnsi" w:cstheme="majorHAnsi"/>
          <w:color w:val="000000"/>
          <w:sz w:val="20"/>
          <w:szCs w:val="20"/>
        </w:rPr>
        <w:t xml:space="preserve">2014: </w:t>
      </w:r>
      <w:r w:rsidRPr="008D07FA">
        <w:rPr>
          <w:rFonts w:asciiTheme="majorHAnsi" w:eastAsia="ＭＳ ゴシック" w:hAnsiTheme="majorHAnsi" w:cstheme="majorHAnsi"/>
          <w:bCs/>
          <w:iCs/>
          <w:sz w:val="20"/>
          <w:szCs w:val="20"/>
        </w:rPr>
        <w:t>ACRE Southeast Asia Workshop</w:t>
      </w:r>
      <w:r w:rsidRPr="008D07FA">
        <w:rPr>
          <w:rFonts w:asciiTheme="majorHAnsi" w:eastAsia="ＭＳ ゴシック" w:hAnsiTheme="majorHAnsi" w:cstheme="majorHAnsi"/>
          <w:sz w:val="20"/>
          <w:szCs w:val="20"/>
        </w:rPr>
        <w:t xml:space="preserve"> at</w:t>
      </w:r>
      <w:r w:rsidR="00A05448">
        <w:rPr>
          <w:rFonts w:asciiTheme="majorHAnsi" w:eastAsia="ＭＳ ゴシック" w:hAnsiTheme="majorHAnsi" w:cstheme="majorHAnsi"/>
          <w:bCs/>
          <w:sz w:val="20"/>
          <w:szCs w:val="20"/>
        </w:rPr>
        <w:t xml:space="preserve"> Bangi, Malaysia</w:t>
      </w:r>
    </w:p>
    <w:p w:rsidR="00A05448" w:rsidRPr="00A05448" w:rsidRDefault="00A05448" w:rsidP="00F64065">
      <w:pPr>
        <w:pStyle w:val="Textbody"/>
        <w:ind w:left="1080"/>
        <w:jc w:val="both"/>
        <w:rPr>
          <w:rFonts w:asciiTheme="majorHAnsi" w:eastAsia="SimSun" w:hAnsiTheme="majorHAnsi" w:cstheme="majorHAnsi"/>
          <w:bCs/>
          <w:sz w:val="20"/>
          <w:szCs w:val="20"/>
        </w:rPr>
      </w:pPr>
      <w:r w:rsidRPr="00A05448">
        <w:rPr>
          <w:rFonts w:asciiTheme="majorHAnsi" w:eastAsia="ＭＳ ゴシック" w:hAnsiTheme="majorHAnsi" w:cstheme="majorHAnsi"/>
          <w:kern w:val="0"/>
          <w:sz w:val="20"/>
          <w:szCs w:val="20"/>
        </w:rPr>
        <w:t xml:space="preserve">July 2-3, 2014: </w:t>
      </w:r>
      <w:r w:rsidRPr="00A05448">
        <w:rPr>
          <w:rFonts w:asciiTheme="majorHAnsi" w:eastAsia="ＭＳ ゴシック" w:hAnsiTheme="majorHAnsi" w:cstheme="majorHAnsi"/>
          <w:bCs/>
          <w:kern w:val="0"/>
          <w:sz w:val="20"/>
          <w:szCs w:val="20"/>
        </w:rPr>
        <w:t>Takio Murakami Memorial Symposium on Tropical Meteorology and Monsoon at Honolulu, Hawaii USA</w:t>
      </w:r>
    </w:p>
    <w:p w:rsidR="008D07FA" w:rsidRPr="008D07FA" w:rsidRDefault="008D07FA" w:rsidP="00F64065">
      <w:pPr>
        <w:pStyle w:val="Textbody"/>
        <w:ind w:left="1080"/>
        <w:jc w:val="both"/>
        <w:rPr>
          <w:rFonts w:asciiTheme="majorHAnsi" w:eastAsia="SimSun" w:hAnsiTheme="majorHAnsi" w:cstheme="majorHAnsi"/>
          <w:color w:val="000000"/>
          <w:sz w:val="20"/>
          <w:szCs w:val="20"/>
        </w:rPr>
      </w:pPr>
      <w:r w:rsidRPr="008D07FA">
        <w:rPr>
          <w:rFonts w:asciiTheme="majorHAnsi" w:eastAsia="ＭＳ ゴシック" w:hAnsiTheme="majorHAnsi" w:cstheme="majorHAnsi"/>
          <w:sz w:val="20"/>
          <w:szCs w:val="20"/>
        </w:rPr>
        <w:t>July 28-August 1, 2014: AOGS2014 at Sapporo, Japan “AMY Session”</w:t>
      </w:r>
    </w:p>
    <w:p w:rsidR="00261A29" w:rsidRPr="008D07FA" w:rsidRDefault="008D07FA" w:rsidP="00F64065">
      <w:pPr>
        <w:pStyle w:val="Textbody"/>
        <w:ind w:left="1080"/>
        <w:jc w:val="both"/>
        <w:rPr>
          <w:rFonts w:asciiTheme="majorHAnsi" w:eastAsia="ＭＳ ゴシック" w:hAnsiTheme="majorHAnsi" w:cstheme="majorHAnsi"/>
          <w:sz w:val="20"/>
          <w:szCs w:val="20"/>
        </w:rPr>
      </w:pPr>
      <w:r w:rsidRPr="008D07FA">
        <w:rPr>
          <w:rFonts w:asciiTheme="majorHAnsi" w:eastAsia="ＭＳ ゴシック" w:hAnsiTheme="majorHAnsi" w:cstheme="majorHAnsi"/>
          <w:sz w:val="20"/>
          <w:szCs w:val="20"/>
        </w:rPr>
        <w:t>August 11-12, 2014: The 3rd International Workshop on CORDEX-East Asia at Seogwipo, Jeju, Korea. Hosted by Monsoon Asia Integrated Regional Study (MAIRS) and National Institute of Meteorological Research (NIMR)</w:t>
      </w:r>
    </w:p>
    <w:p w:rsidR="00CE7CEE" w:rsidRPr="003018A7" w:rsidRDefault="008D07FA" w:rsidP="00F64065">
      <w:pPr>
        <w:pStyle w:val="Textbody"/>
        <w:ind w:left="1080"/>
        <w:jc w:val="both"/>
        <w:rPr>
          <w:rFonts w:asciiTheme="majorHAnsi" w:eastAsia="SimSun" w:hAnsiTheme="majorHAnsi" w:cstheme="majorHAnsi"/>
          <w:sz w:val="20"/>
          <w:szCs w:val="20"/>
          <w:lang w:val="en-US"/>
        </w:rPr>
      </w:pPr>
      <w:r w:rsidRPr="003018A7">
        <w:rPr>
          <w:rFonts w:asciiTheme="majorHAnsi" w:eastAsia="ＭＳ ゴシック" w:hAnsiTheme="majorHAnsi" w:cstheme="majorHAnsi"/>
          <w:sz w:val="20"/>
          <w:szCs w:val="20"/>
        </w:rPr>
        <w:t xml:space="preserve">November 17-21, 2014: </w:t>
      </w:r>
      <w:r w:rsidR="003018A7" w:rsidRPr="003018A7">
        <w:rPr>
          <w:rFonts w:asciiTheme="majorHAnsi" w:eastAsia="ＭＳ ゴシック" w:hAnsiTheme="majorHAnsi" w:cstheme="majorHAnsi"/>
          <w:sz w:val="20"/>
          <w:szCs w:val="20"/>
        </w:rPr>
        <w:t>The 1st WCRP/CORDEX Workshop in Southeast Asia at Bogor</w:t>
      </w:r>
      <w:r w:rsidRPr="003018A7">
        <w:rPr>
          <w:rFonts w:asciiTheme="majorHAnsi" w:eastAsia="ＭＳ ゴシック" w:hAnsiTheme="majorHAnsi" w:cstheme="majorHAnsi"/>
          <w:sz w:val="20"/>
          <w:szCs w:val="20"/>
        </w:rPr>
        <w:t>, Indonesia</w:t>
      </w:r>
    </w:p>
    <w:p w:rsidR="005A5D0E" w:rsidRDefault="0074118D" w:rsidP="00F64065">
      <w:pPr>
        <w:pStyle w:val="Textbody"/>
        <w:numPr>
          <w:ilvl w:val="0"/>
          <w:numId w:val="4"/>
        </w:numPr>
        <w:jc w:val="both"/>
      </w:pPr>
      <w:r>
        <w:t>Please highlight issues which GHP needs to consider or for which advice is sought.</w:t>
      </w:r>
    </w:p>
    <w:p w:rsidR="005A5D0E" w:rsidRDefault="00E86F0B" w:rsidP="00F64065">
      <w:pPr>
        <w:pStyle w:val="Textbody"/>
        <w:ind w:leftChars="100" w:left="240" w:firstLineChars="400" w:firstLine="800"/>
        <w:jc w:val="both"/>
        <w:rPr>
          <w:rFonts w:cs="Arial"/>
          <w:sz w:val="20"/>
          <w:szCs w:val="20"/>
          <w:lang w:eastAsia="ja-JP"/>
        </w:rPr>
      </w:pPr>
      <w:r w:rsidRPr="005A5D0E">
        <w:rPr>
          <w:rFonts w:cs="Arial" w:hint="eastAsia"/>
          <w:sz w:val="20"/>
          <w:szCs w:val="20"/>
          <w:lang w:eastAsia="ja-JP"/>
        </w:rPr>
        <w:t>MAHASRI will end in</w:t>
      </w:r>
      <w:r w:rsidR="00DD341D">
        <w:rPr>
          <w:rFonts w:cs="Arial" w:hint="eastAsia"/>
          <w:sz w:val="20"/>
          <w:szCs w:val="20"/>
          <w:lang w:eastAsia="ja-JP"/>
        </w:rPr>
        <w:t xml:space="preserve"> JPFY2015 (March 2016), we have </w:t>
      </w:r>
      <w:r w:rsidRPr="005A5D0E">
        <w:rPr>
          <w:rFonts w:cs="Arial" w:hint="eastAsia"/>
          <w:sz w:val="20"/>
          <w:szCs w:val="20"/>
          <w:lang w:eastAsia="ja-JP"/>
        </w:rPr>
        <w:t>start</w:t>
      </w:r>
      <w:r w:rsidR="00DD341D">
        <w:rPr>
          <w:rFonts w:cs="Arial" w:hint="eastAsia"/>
          <w:sz w:val="20"/>
          <w:szCs w:val="20"/>
          <w:lang w:eastAsia="ja-JP"/>
        </w:rPr>
        <w:t>ed</w:t>
      </w:r>
      <w:r w:rsidRPr="005A5D0E">
        <w:rPr>
          <w:rFonts w:cs="Arial" w:hint="eastAsia"/>
          <w:sz w:val="20"/>
          <w:szCs w:val="20"/>
          <w:lang w:eastAsia="ja-JP"/>
        </w:rPr>
        <w:t xml:space="preserve"> planning of the follow-on project(s)</w:t>
      </w:r>
      <w:r w:rsidR="005A5D0E">
        <w:rPr>
          <w:rFonts w:cs="Arial" w:hint="eastAsia"/>
          <w:sz w:val="20"/>
          <w:szCs w:val="20"/>
          <w:lang w:eastAsia="ja-JP"/>
        </w:rPr>
        <w:t xml:space="preserve">. </w:t>
      </w:r>
    </w:p>
    <w:p w:rsidR="00E86F0B" w:rsidRPr="005A5D0E" w:rsidRDefault="005A5D0E" w:rsidP="00F64065">
      <w:pPr>
        <w:pStyle w:val="Textbody"/>
        <w:ind w:leftChars="100" w:left="240" w:firstLineChars="400" w:firstLine="800"/>
        <w:jc w:val="both"/>
      </w:pPr>
      <w:r>
        <w:rPr>
          <w:rFonts w:cs="Arial" w:hint="eastAsia"/>
          <w:sz w:val="20"/>
          <w:szCs w:val="20"/>
          <w:lang w:eastAsia="ja-JP"/>
        </w:rPr>
        <w:t>GHP support and advice are needed for the coming project planning.</w:t>
      </w:r>
    </w:p>
    <w:p w:rsidR="00E86F0B" w:rsidRPr="00E86F0B" w:rsidRDefault="00E86F0B" w:rsidP="00F64065">
      <w:pPr>
        <w:pStyle w:val="Textbody"/>
        <w:ind w:left="720"/>
        <w:jc w:val="both"/>
      </w:pPr>
    </w:p>
    <w:p w:rsidR="007764DD" w:rsidRPr="000F771D" w:rsidRDefault="0074118D" w:rsidP="00F64065">
      <w:pPr>
        <w:pStyle w:val="2"/>
        <w:jc w:val="both"/>
        <w:rPr>
          <w:rFonts w:eastAsiaTheme="minorEastAsia"/>
          <w:lang w:eastAsia="ja-JP"/>
        </w:rPr>
      </w:pPr>
      <w:r>
        <w:t>2) Planed panel activities for next year</w:t>
      </w:r>
    </w:p>
    <w:p w:rsidR="000F771D" w:rsidRDefault="000F771D" w:rsidP="00F64065">
      <w:pPr>
        <w:pStyle w:val="Textbody"/>
        <w:numPr>
          <w:ilvl w:val="1"/>
          <w:numId w:val="5"/>
        </w:numPr>
        <w:jc w:val="both"/>
      </w:pPr>
      <w:r>
        <w:rPr>
          <w:rFonts w:hint="eastAsia"/>
          <w:lang w:eastAsia="ja-JP"/>
        </w:rPr>
        <w:t>P</w:t>
      </w:r>
      <w:r w:rsidR="0074118D">
        <w:t>laned new scientific activities</w:t>
      </w:r>
      <w:r w:rsidR="003740A7">
        <w:t>:</w:t>
      </w:r>
    </w:p>
    <w:p w:rsidR="000F771D" w:rsidRPr="000F771D" w:rsidRDefault="001674F2" w:rsidP="00F64065">
      <w:pPr>
        <w:pStyle w:val="Textbody"/>
        <w:numPr>
          <w:ilvl w:val="0"/>
          <w:numId w:val="18"/>
        </w:numPr>
        <w:jc w:val="both"/>
      </w:pPr>
      <w:r w:rsidRPr="000F771D">
        <w:rPr>
          <w:rFonts w:cs="Arial" w:hint="eastAsia"/>
          <w:sz w:val="20"/>
          <w:szCs w:val="20"/>
          <w:lang w:eastAsia="ja-JP"/>
        </w:rPr>
        <w:t>Completion of AMY Re-analysis, release of in-situ AMY data, and conduct researches using these data sets.</w:t>
      </w:r>
    </w:p>
    <w:p w:rsidR="000F771D" w:rsidRPr="000F771D" w:rsidRDefault="001674F2" w:rsidP="00F64065">
      <w:pPr>
        <w:pStyle w:val="Textbody"/>
        <w:numPr>
          <w:ilvl w:val="0"/>
          <w:numId w:val="18"/>
        </w:numPr>
        <w:jc w:val="both"/>
      </w:pPr>
      <w:r w:rsidRPr="000F771D">
        <w:rPr>
          <w:rFonts w:cs="Arial" w:hint="eastAsia"/>
          <w:sz w:val="20"/>
          <w:szCs w:val="20"/>
          <w:lang w:eastAsia="ja-JP"/>
        </w:rPr>
        <w:t>Lightning activities in monsoon region will be explored by newly obtained in-situ observation data.</w:t>
      </w:r>
    </w:p>
    <w:p w:rsidR="001674F2" w:rsidRPr="000F771D" w:rsidRDefault="001674F2" w:rsidP="00F64065">
      <w:pPr>
        <w:pStyle w:val="Textbody"/>
        <w:numPr>
          <w:ilvl w:val="0"/>
          <w:numId w:val="18"/>
        </w:numPr>
        <w:jc w:val="both"/>
      </w:pPr>
      <w:r w:rsidRPr="000F771D">
        <w:rPr>
          <w:rFonts w:cs="Arial" w:hint="eastAsia"/>
          <w:sz w:val="20"/>
          <w:szCs w:val="20"/>
          <w:lang w:eastAsia="ja-JP"/>
        </w:rPr>
        <w:t>Role of aerosol on Asian m</w:t>
      </w:r>
      <w:r w:rsidR="000F771D">
        <w:rPr>
          <w:rFonts w:cs="Arial" w:hint="eastAsia"/>
          <w:sz w:val="20"/>
          <w:szCs w:val="20"/>
          <w:lang w:eastAsia="ja-JP"/>
        </w:rPr>
        <w:t>onsoon variations will be analys</w:t>
      </w:r>
      <w:r w:rsidRPr="000F771D">
        <w:rPr>
          <w:rFonts w:cs="Arial" w:hint="eastAsia"/>
          <w:sz w:val="20"/>
          <w:szCs w:val="20"/>
          <w:lang w:eastAsia="ja-JP"/>
        </w:rPr>
        <w:t>ed by satellite data.</w:t>
      </w:r>
    </w:p>
    <w:p w:rsidR="003740A7" w:rsidRPr="001674F2" w:rsidRDefault="003740A7" w:rsidP="00F64065">
      <w:pPr>
        <w:pStyle w:val="Textbody"/>
        <w:ind w:left="1080"/>
        <w:jc w:val="both"/>
        <w:rPr>
          <w:lang w:eastAsia="ja-JP"/>
        </w:rPr>
      </w:pPr>
    </w:p>
    <w:p w:rsidR="00CE7CEE" w:rsidRDefault="000F771D" w:rsidP="00F64065">
      <w:pPr>
        <w:pStyle w:val="Textbody"/>
        <w:numPr>
          <w:ilvl w:val="1"/>
          <w:numId w:val="5"/>
        </w:numPr>
        <w:jc w:val="both"/>
      </w:pPr>
      <w:r>
        <w:rPr>
          <w:rFonts w:hint="eastAsia"/>
          <w:lang w:eastAsia="ja-JP"/>
        </w:rPr>
        <w:lastRenderedPageBreak/>
        <w:t>P</w:t>
      </w:r>
      <w:r w:rsidR="0074118D">
        <w:t>laned workshops or meetings</w:t>
      </w:r>
      <w:r w:rsidR="00CE7CEE">
        <w:rPr>
          <w:rFonts w:hint="eastAsia"/>
          <w:lang w:eastAsia="ja-JP"/>
        </w:rPr>
        <w:t>:</w:t>
      </w:r>
      <w:r w:rsidR="00CE7CEE">
        <w:rPr>
          <w:lang w:eastAsia="ja-JP"/>
        </w:rPr>
        <w:t xml:space="preserve"> </w:t>
      </w:r>
    </w:p>
    <w:p w:rsidR="00FA13AE" w:rsidRPr="00D24FD8" w:rsidRDefault="00CE7CEE" w:rsidP="00D24FD8">
      <w:pPr>
        <w:pStyle w:val="Textbody"/>
        <w:ind w:left="720" w:firstLineChars="150" w:firstLine="300"/>
        <w:jc w:val="both"/>
        <w:rPr>
          <w:sz w:val="20"/>
          <w:szCs w:val="20"/>
          <w:lang w:eastAsia="ja-JP"/>
        </w:rPr>
      </w:pPr>
      <w:r w:rsidRPr="00D24FD8">
        <w:rPr>
          <w:sz w:val="20"/>
          <w:szCs w:val="20"/>
          <w:lang w:eastAsia="ja-JP"/>
        </w:rPr>
        <w:t>March 3-4, 2015: Japanese domestic workshop on MAHASRI and beyond</w:t>
      </w:r>
    </w:p>
    <w:p w:rsidR="003740A7" w:rsidRPr="00D24FD8" w:rsidRDefault="003740A7" w:rsidP="00D24FD8">
      <w:pPr>
        <w:pStyle w:val="Textbody"/>
        <w:ind w:leftChars="413" w:left="1127" w:hangingChars="68" w:hanging="136"/>
        <w:jc w:val="both"/>
        <w:rPr>
          <w:rFonts w:asciiTheme="majorHAnsi" w:eastAsia="ＭＳ ゴシック" w:hAnsiTheme="majorHAnsi" w:cstheme="majorHAnsi"/>
          <w:sz w:val="20"/>
          <w:szCs w:val="20"/>
          <w:lang w:eastAsia="ja-JP"/>
        </w:rPr>
      </w:pPr>
      <w:r w:rsidRPr="00D24FD8">
        <w:rPr>
          <w:sz w:val="20"/>
          <w:szCs w:val="20"/>
          <w:lang w:eastAsia="ja-JP"/>
        </w:rPr>
        <w:t xml:space="preserve">March </w:t>
      </w:r>
      <w:r w:rsidR="000F771D" w:rsidRPr="00D24FD8">
        <w:rPr>
          <w:rFonts w:hint="eastAsia"/>
          <w:sz w:val="20"/>
          <w:szCs w:val="20"/>
          <w:lang w:eastAsia="ja-JP"/>
        </w:rPr>
        <w:t>10-12, 2015:</w:t>
      </w:r>
      <w:r w:rsidRPr="00D24FD8">
        <w:rPr>
          <w:sz w:val="20"/>
          <w:szCs w:val="20"/>
          <w:lang w:eastAsia="ja-JP"/>
        </w:rPr>
        <w:t xml:space="preserve"> </w:t>
      </w:r>
      <w:r w:rsidR="000F771D" w:rsidRPr="00D24FD8">
        <w:rPr>
          <w:rFonts w:asciiTheme="majorHAnsi" w:eastAsia="ＭＳ ゴシック" w:hAnsiTheme="majorHAnsi" w:cstheme="majorHAnsi"/>
          <w:sz w:val="20"/>
          <w:szCs w:val="20"/>
        </w:rPr>
        <w:t xml:space="preserve">The </w:t>
      </w:r>
      <w:r w:rsidR="000F771D" w:rsidRPr="00D24FD8">
        <w:rPr>
          <w:rFonts w:asciiTheme="majorHAnsi" w:eastAsia="ＭＳ ゴシック" w:hAnsiTheme="majorHAnsi" w:cstheme="majorHAnsi" w:hint="eastAsia"/>
          <w:sz w:val="20"/>
          <w:szCs w:val="20"/>
          <w:lang w:eastAsia="ja-JP"/>
        </w:rPr>
        <w:t>fourth</w:t>
      </w:r>
      <w:r w:rsidR="000F771D" w:rsidRPr="00D24FD8">
        <w:rPr>
          <w:rFonts w:asciiTheme="majorHAnsi" w:eastAsia="ＭＳ ゴシック" w:hAnsiTheme="majorHAnsi" w:cstheme="majorHAnsi"/>
          <w:sz w:val="20"/>
          <w:szCs w:val="20"/>
        </w:rPr>
        <w:t xml:space="preserve"> International Workshop of Climatic Changes and Their Effects on Agriculture in Asian Monsoon Region (GRENE-CAAM Workshop) at</w:t>
      </w:r>
      <w:r w:rsidR="000F771D" w:rsidRPr="00D24FD8">
        <w:rPr>
          <w:rFonts w:asciiTheme="majorHAnsi" w:eastAsia="ＭＳ ゴシック" w:hAnsiTheme="majorHAnsi" w:cstheme="majorHAnsi" w:hint="eastAsia"/>
          <w:sz w:val="20"/>
          <w:szCs w:val="20"/>
          <w:lang w:eastAsia="ja-JP"/>
        </w:rPr>
        <w:t xml:space="preserve"> Hanoi, Vietnam</w:t>
      </w:r>
    </w:p>
    <w:p w:rsidR="00CE7CEE" w:rsidRPr="00D24FD8" w:rsidRDefault="00CE7CEE" w:rsidP="00D24FD8">
      <w:pPr>
        <w:pStyle w:val="Textbody"/>
        <w:ind w:left="720" w:firstLineChars="150" w:firstLine="300"/>
        <w:jc w:val="both"/>
        <w:rPr>
          <w:sz w:val="20"/>
          <w:szCs w:val="20"/>
        </w:rPr>
      </w:pPr>
      <w:r w:rsidRPr="00D24FD8">
        <w:rPr>
          <w:sz w:val="20"/>
          <w:szCs w:val="20"/>
          <w:lang w:eastAsia="ja-JP"/>
        </w:rPr>
        <w:t>May 24-28, 2015: JpGU International session “</w:t>
      </w:r>
      <w:r w:rsidRPr="00D24FD8">
        <w:rPr>
          <w:sz w:val="20"/>
          <w:szCs w:val="20"/>
        </w:rPr>
        <w:t>Asian monsoon Hydroclimate” at Chiba, Japan</w:t>
      </w:r>
    </w:p>
    <w:p w:rsidR="00CE7CEE" w:rsidRPr="00D24FD8" w:rsidRDefault="00CE7CEE" w:rsidP="00D24FD8">
      <w:pPr>
        <w:pStyle w:val="Textbody"/>
        <w:ind w:left="720" w:firstLineChars="150" w:firstLine="300"/>
        <w:jc w:val="both"/>
        <w:rPr>
          <w:sz w:val="20"/>
          <w:szCs w:val="20"/>
        </w:rPr>
      </w:pPr>
      <w:r w:rsidRPr="00D24FD8">
        <w:rPr>
          <w:sz w:val="20"/>
          <w:szCs w:val="20"/>
        </w:rPr>
        <w:t>August 2-7, 2015: AOGS AS session “AMY” at Singapore</w:t>
      </w:r>
    </w:p>
    <w:p w:rsidR="00CE7CEE" w:rsidRPr="00D24FD8" w:rsidRDefault="00CE7CEE" w:rsidP="00D24FD8">
      <w:pPr>
        <w:pStyle w:val="Textbody"/>
        <w:ind w:left="720" w:firstLineChars="150" w:firstLine="300"/>
        <w:jc w:val="both"/>
        <w:rPr>
          <w:sz w:val="20"/>
          <w:szCs w:val="20"/>
        </w:rPr>
      </w:pPr>
      <w:r w:rsidRPr="00D24FD8">
        <w:rPr>
          <w:sz w:val="20"/>
          <w:szCs w:val="20"/>
        </w:rPr>
        <w:t>August 2-7, 2015: APHW HS session “Asian monsoon hydroclimate” at Singapore</w:t>
      </w:r>
    </w:p>
    <w:p w:rsidR="00CE7CEE" w:rsidRPr="00D24FD8" w:rsidRDefault="003740A7" w:rsidP="00D24FD8">
      <w:pPr>
        <w:pStyle w:val="Textbody"/>
        <w:ind w:left="720" w:firstLineChars="150" w:firstLine="300"/>
        <w:jc w:val="both"/>
        <w:rPr>
          <w:sz w:val="20"/>
          <w:szCs w:val="20"/>
          <w:lang w:eastAsia="ja-JP"/>
        </w:rPr>
      </w:pPr>
      <w:r w:rsidRPr="00D24FD8">
        <w:rPr>
          <w:rFonts w:hint="eastAsia"/>
          <w:sz w:val="20"/>
          <w:szCs w:val="20"/>
          <w:lang w:eastAsia="ja-JP"/>
        </w:rPr>
        <w:t xml:space="preserve">March </w:t>
      </w:r>
      <w:r w:rsidRPr="00D24FD8">
        <w:rPr>
          <w:sz w:val="20"/>
          <w:szCs w:val="20"/>
          <w:lang w:eastAsia="ja-JP"/>
        </w:rPr>
        <w:t>2-4</w:t>
      </w:r>
      <w:r w:rsidR="00D24FD8">
        <w:rPr>
          <w:rFonts w:hint="eastAsia"/>
          <w:sz w:val="20"/>
          <w:szCs w:val="20"/>
          <w:lang w:eastAsia="ja-JP"/>
        </w:rPr>
        <w:t>, 2016</w:t>
      </w:r>
      <w:r w:rsidRPr="00D24FD8">
        <w:rPr>
          <w:sz w:val="20"/>
          <w:szCs w:val="20"/>
          <w:lang w:eastAsia="ja-JP"/>
        </w:rPr>
        <w:t xml:space="preserve"> (Planned): International </w:t>
      </w:r>
      <w:r w:rsidR="00D24FD8">
        <w:rPr>
          <w:rFonts w:hint="eastAsia"/>
          <w:sz w:val="20"/>
          <w:szCs w:val="20"/>
          <w:lang w:eastAsia="ja-JP"/>
        </w:rPr>
        <w:t xml:space="preserve">Science </w:t>
      </w:r>
      <w:r w:rsidRPr="00D24FD8">
        <w:rPr>
          <w:sz w:val="20"/>
          <w:szCs w:val="20"/>
          <w:lang w:eastAsia="ja-JP"/>
        </w:rPr>
        <w:t>C</w:t>
      </w:r>
      <w:r w:rsidR="00D24FD8">
        <w:rPr>
          <w:sz w:val="20"/>
          <w:szCs w:val="20"/>
          <w:lang w:eastAsia="ja-JP"/>
        </w:rPr>
        <w:t>onference on MAHASRI</w:t>
      </w:r>
    </w:p>
    <w:p w:rsidR="007764DD" w:rsidRDefault="0074118D" w:rsidP="00F64065">
      <w:pPr>
        <w:pStyle w:val="Textbody"/>
        <w:numPr>
          <w:ilvl w:val="0"/>
          <w:numId w:val="5"/>
        </w:numPr>
        <w:jc w:val="both"/>
      </w:pPr>
      <w:r>
        <w:t>Please highlight foreseen risks for the panel/project activities next year and which mitigation strategies are in place.</w:t>
      </w:r>
    </w:p>
    <w:p w:rsidR="000F771D" w:rsidRPr="005A5788" w:rsidRDefault="00FA13AE" w:rsidP="00F64065">
      <w:pPr>
        <w:pStyle w:val="a5"/>
        <w:suppressAutoHyphens w:val="0"/>
        <w:autoSpaceDE w:val="0"/>
        <w:adjustRightInd w:val="0"/>
        <w:spacing w:after="120"/>
        <w:jc w:val="both"/>
        <w:textAlignment w:val="auto"/>
        <w:rPr>
          <w:rFonts w:ascii="Arial" w:hAnsi="Arial" w:cs="Arial"/>
          <w:sz w:val="20"/>
          <w:szCs w:val="20"/>
        </w:rPr>
      </w:pPr>
      <w:r>
        <w:rPr>
          <w:rFonts w:ascii="Arial" w:hAnsi="Arial" w:cs="Arial" w:hint="eastAsia"/>
          <w:sz w:val="20"/>
          <w:szCs w:val="20"/>
          <w:lang w:eastAsia="ja-JP"/>
        </w:rPr>
        <w:t xml:space="preserve">Most of the </w:t>
      </w:r>
      <w:r w:rsidR="000F771D" w:rsidRPr="005A5788">
        <w:rPr>
          <w:rFonts w:ascii="Arial" w:hAnsi="Arial" w:cs="Arial" w:hint="eastAsia"/>
          <w:sz w:val="20"/>
          <w:szCs w:val="20"/>
          <w:lang w:eastAsia="ja-JP"/>
        </w:rPr>
        <w:t xml:space="preserve">related </w:t>
      </w:r>
      <w:r w:rsidR="000F771D">
        <w:rPr>
          <w:rFonts w:ascii="Arial" w:hAnsi="Arial" w:cs="Arial" w:hint="eastAsia"/>
          <w:sz w:val="20"/>
          <w:szCs w:val="20"/>
          <w:lang w:eastAsia="ja-JP"/>
        </w:rPr>
        <w:t>fund</w:t>
      </w:r>
      <w:r>
        <w:rPr>
          <w:rFonts w:ascii="Arial" w:hAnsi="Arial" w:cs="Arial" w:hint="eastAsia"/>
          <w:sz w:val="20"/>
          <w:szCs w:val="20"/>
          <w:lang w:eastAsia="ja-JP"/>
        </w:rPr>
        <w:t>ing project</w:t>
      </w:r>
      <w:r w:rsidR="000F771D">
        <w:rPr>
          <w:rFonts w:ascii="Arial" w:hAnsi="Arial" w:cs="Arial" w:hint="eastAsia"/>
          <w:sz w:val="20"/>
          <w:szCs w:val="20"/>
          <w:lang w:eastAsia="ja-JP"/>
        </w:rPr>
        <w:t>s</w:t>
      </w:r>
      <w:r w:rsidR="000F771D" w:rsidRPr="005A5788">
        <w:rPr>
          <w:rFonts w:ascii="Arial" w:hAnsi="Arial" w:cs="Arial" w:hint="eastAsia"/>
          <w:sz w:val="20"/>
          <w:szCs w:val="20"/>
          <w:lang w:eastAsia="ja-JP"/>
        </w:rPr>
        <w:t xml:space="preserve"> terminate</w:t>
      </w:r>
      <w:r w:rsidR="000F771D">
        <w:rPr>
          <w:rFonts w:ascii="Arial" w:hAnsi="Arial" w:cs="Arial" w:hint="eastAsia"/>
          <w:sz w:val="20"/>
          <w:szCs w:val="20"/>
          <w:lang w:eastAsia="ja-JP"/>
        </w:rPr>
        <w:t>d</w:t>
      </w:r>
      <w:r w:rsidR="000F771D" w:rsidRPr="005A5788">
        <w:rPr>
          <w:rFonts w:ascii="Arial" w:hAnsi="Arial" w:cs="Arial" w:hint="eastAsia"/>
          <w:sz w:val="20"/>
          <w:szCs w:val="20"/>
          <w:lang w:eastAsia="ja-JP"/>
        </w:rPr>
        <w:t xml:space="preserve"> in March 2014</w:t>
      </w:r>
      <w:r>
        <w:rPr>
          <w:rFonts w:ascii="Arial" w:hAnsi="Arial" w:cs="Arial" w:hint="eastAsia"/>
          <w:sz w:val="20"/>
          <w:szCs w:val="20"/>
          <w:lang w:eastAsia="ja-JP"/>
        </w:rPr>
        <w:t xml:space="preserve">. Some new </w:t>
      </w:r>
      <w:r w:rsidR="000F771D">
        <w:rPr>
          <w:rFonts w:ascii="Arial" w:hAnsi="Arial" w:cs="Arial" w:hint="eastAsia"/>
          <w:sz w:val="20"/>
          <w:szCs w:val="20"/>
          <w:lang w:eastAsia="ja-JP"/>
        </w:rPr>
        <w:t xml:space="preserve">projects are now under </w:t>
      </w:r>
      <w:r>
        <w:rPr>
          <w:rFonts w:ascii="Arial" w:hAnsi="Arial" w:cs="Arial" w:hint="eastAsia"/>
          <w:sz w:val="20"/>
          <w:szCs w:val="20"/>
          <w:lang w:eastAsia="ja-JP"/>
        </w:rPr>
        <w:t>pla</w:t>
      </w:r>
      <w:r>
        <w:rPr>
          <w:rFonts w:ascii="Arial" w:hAnsi="Arial" w:cs="Arial" w:hint="eastAsia"/>
          <w:sz w:val="20"/>
          <w:szCs w:val="20"/>
          <w:lang w:eastAsia="ja-JP"/>
        </w:rPr>
        <w:t>n</w:t>
      </w:r>
      <w:r>
        <w:rPr>
          <w:rFonts w:ascii="Arial" w:hAnsi="Arial" w:cs="Arial" w:hint="eastAsia"/>
          <w:sz w:val="20"/>
          <w:szCs w:val="20"/>
          <w:lang w:eastAsia="ja-JP"/>
        </w:rPr>
        <w:t>ning</w:t>
      </w:r>
      <w:r w:rsidR="000F771D">
        <w:rPr>
          <w:rFonts w:ascii="Arial" w:hAnsi="Arial" w:cs="Arial" w:hint="eastAsia"/>
          <w:sz w:val="20"/>
          <w:szCs w:val="20"/>
          <w:lang w:eastAsia="ja-JP"/>
        </w:rPr>
        <w:t>.</w:t>
      </w:r>
    </w:p>
    <w:p w:rsidR="000F771D" w:rsidRPr="00FA13AE" w:rsidRDefault="000F771D" w:rsidP="00F64065">
      <w:pPr>
        <w:pStyle w:val="Textbody"/>
        <w:ind w:left="720"/>
        <w:jc w:val="both"/>
      </w:pPr>
    </w:p>
    <w:p w:rsidR="007764DD" w:rsidRDefault="0074118D" w:rsidP="00F64065">
      <w:pPr>
        <w:pStyle w:val="2"/>
        <w:jc w:val="both"/>
      </w:pPr>
      <w:r>
        <w:t>3) C</w:t>
      </w:r>
      <w:r>
        <w:rPr>
          <w:rFonts w:cs="Calibri"/>
          <w:sz w:val="24"/>
          <w:szCs w:val="24"/>
        </w:rPr>
        <w:t>ontributions to the GEWEX Science Questions</w:t>
      </w:r>
    </w:p>
    <w:p w:rsidR="007764DD" w:rsidRDefault="0074118D" w:rsidP="00F64065">
      <w:pPr>
        <w:pStyle w:val="Textbody"/>
        <w:jc w:val="both"/>
      </w:pPr>
      <w:r>
        <w:t>For each of the GEWEX grand science questions provide in bullet points the activities carried out or planed in the near future. Please highlight important results for the GEWEX Science questions and provide references to the relevant papers.</w:t>
      </w:r>
    </w:p>
    <w:p w:rsidR="00B5075E" w:rsidRDefault="0074118D" w:rsidP="00F64065">
      <w:pPr>
        <w:pStyle w:val="Textbody"/>
        <w:numPr>
          <w:ilvl w:val="0"/>
          <w:numId w:val="6"/>
        </w:numPr>
        <w:jc w:val="both"/>
      </w:pPr>
      <w:r>
        <w:t>GSQ1: Observations and Predictions of Precipitation</w:t>
      </w:r>
    </w:p>
    <w:p w:rsidR="00D116FC" w:rsidRDefault="00C1670B" w:rsidP="00D116FC">
      <w:pPr>
        <w:pStyle w:val="HTML"/>
        <w:numPr>
          <w:ilvl w:val="0"/>
          <w:numId w:val="29"/>
        </w:numPr>
        <w:jc w:val="both"/>
        <w:rPr>
          <w:rFonts w:asciiTheme="majorHAnsi" w:hAnsiTheme="majorHAnsi" w:cstheme="majorHAnsi"/>
          <w:sz w:val="20"/>
          <w:szCs w:val="20"/>
        </w:rPr>
      </w:pPr>
      <w:r>
        <w:rPr>
          <w:rFonts w:asciiTheme="majorHAnsi" w:hAnsiTheme="majorHAnsi" w:cstheme="majorHAnsi" w:hint="eastAsia"/>
          <w:sz w:val="20"/>
          <w:szCs w:val="20"/>
        </w:rPr>
        <w:t>Real-time monitoring of precipitation and water level observations in Chao Phraya River B</w:t>
      </w:r>
      <w:r>
        <w:rPr>
          <w:rFonts w:asciiTheme="majorHAnsi" w:hAnsiTheme="majorHAnsi" w:cstheme="majorHAnsi" w:hint="eastAsia"/>
          <w:sz w:val="20"/>
          <w:szCs w:val="20"/>
        </w:rPr>
        <w:t>a</w:t>
      </w:r>
      <w:r>
        <w:rPr>
          <w:rFonts w:asciiTheme="majorHAnsi" w:hAnsiTheme="majorHAnsi" w:cstheme="majorHAnsi" w:hint="eastAsia"/>
          <w:sz w:val="20"/>
          <w:szCs w:val="20"/>
        </w:rPr>
        <w:t>sin in Thailand has been available</w:t>
      </w:r>
      <w:r w:rsidR="00D90E17">
        <w:rPr>
          <w:rFonts w:asciiTheme="majorHAnsi" w:hAnsiTheme="majorHAnsi" w:cstheme="majorHAnsi" w:hint="eastAsia"/>
          <w:sz w:val="20"/>
          <w:szCs w:val="20"/>
        </w:rPr>
        <w:t xml:space="preserve"> on the following</w:t>
      </w:r>
      <w:r>
        <w:rPr>
          <w:rFonts w:asciiTheme="majorHAnsi" w:hAnsiTheme="majorHAnsi" w:cstheme="majorHAnsi" w:hint="eastAsia"/>
          <w:sz w:val="20"/>
          <w:szCs w:val="20"/>
        </w:rPr>
        <w:t xml:space="preserve"> web pages as a result of IMPAC-T activ</w:t>
      </w:r>
      <w:r>
        <w:rPr>
          <w:rFonts w:asciiTheme="majorHAnsi" w:hAnsiTheme="majorHAnsi" w:cstheme="majorHAnsi" w:hint="eastAsia"/>
          <w:sz w:val="20"/>
          <w:szCs w:val="20"/>
        </w:rPr>
        <w:t>i</w:t>
      </w:r>
      <w:r>
        <w:rPr>
          <w:rFonts w:asciiTheme="majorHAnsi" w:hAnsiTheme="majorHAnsi" w:cstheme="majorHAnsi" w:hint="eastAsia"/>
          <w:sz w:val="20"/>
          <w:szCs w:val="20"/>
        </w:rPr>
        <w:t>ties.</w:t>
      </w:r>
      <w:r w:rsidR="00D90E17">
        <w:rPr>
          <w:rFonts w:asciiTheme="majorHAnsi" w:hAnsiTheme="majorHAnsi" w:cstheme="majorHAnsi" w:hint="eastAsia"/>
          <w:sz w:val="20"/>
          <w:szCs w:val="20"/>
        </w:rPr>
        <w:t xml:space="preserve"> Quasi-real time </w:t>
      </w:r>
      <w:r w:rsidR="004E457C">
        <w:rPr>
          <w:rFonts w:asciiTheme="majorHAnsi" w:hAnsiTheme="majorHAnsi" w:cstheme="majorHAnsi" w:hint="eastAsia"/>
          <w:sz w:val="20"/>
          <w:szCs w:val="20"/>
        </w:rPr>
        <w:t>hydrological simulation has conducted utilizing these data (Hanasaki et al., 2014)</w:t>
      </w:r>
      <w:r>
        <w:rPr>
          <w:rFonts w:asciiTheme="majorHAnsi" w:hAnsiTheme="majorHAnsi" w:cstheme="majorHAnsi" w:hint="eastAsia"/>
          <w:sz w:val="20"/>
          <w:szCs w:val="20"/>
        </w:rPr>
        <w:t>.</w:t>
      </w:r>
    </w:p>
    <w:p w:rsidR="00D116FC" w:rsidRDefault="00D116FC" w:rsidP="00D116FC">
      <w:pPr>
        <w:pStyle w:val="HTML"/>
        <w:ind w:left="1800"/>
        <w:jc w:val="both"/>
        <w:rPr>
          <w:rFonts w:asciiTheme="majorHAnsi" w:hAnsiTheme="majorHAnsi" w:cstheme="majorHAnsi"/>
          <w:sz w:val="20"/>
          <w:szCs w:val="20"/>
        </w:rPr>
      </w:pPr>
      <w:r w:rsidRPr="00D116FC">
        <w:rPr>
          <w:rFonts w:asciiTheme="majorHAnsi" w:hAnsiTheme="majorHAnsi" w:cstheme="majorHAnsi"/>
          <w:sz w:val="20"/>
          <w:szCs w:val="20"/>
        </w:rPr>
        <w:t>http://impact-www.eng.ku.ac.th/</w:t>
      </w:r>
    </w:p>
    <w:p w:rsidR="00D116FC" w:rsidRDefault="00D116FC" w:rsidP="00D116FC">
      <w:pPr>
        <w:pStyle w:val="HTML"/>
        <w:ind w:left="1800"/>
        <w:jc w:val="both"/>
        <w:rPr>
          <w:rFonts w:asciiTheme="majorHAnsi" w:hAnsiTheme="majorHAnsi" w:cstheme="majorHAnsi"/>
          <w:sz w:val="20"/>
          <w:szCs w:val="20"/>
        </w:rPr>
      </w:pPr>
      <w:r w:rsidRPr="00D116FC">
        <w:rPr>
          <w:rFonts w:asciiTheme="majorHAnsi" w:hAnsiTheme="majorHAnsi" w:cstheme="majorHAnsi"/>
          <w:sz w:val="20"/>
          <w:szCs w:val="20"/>
        </w:rPr>
        <w:t>http://impact-di.eng.ku.ac.th/Telemetry/</w:t>
      </w:r>
    </w:p>
    <w:p w:rsidR="00C1670B" w:rsidRDefault="00DA7096" w:rsidP="00D116FC">
      <w:pPr>
        <w:pStyle w:val="HTML"/>
        <w:ind w:left="1800"/>
        <w:jc w:val="both"/>
        <w:rPr>
          <w:rFonts w:asciiTheme="majorHAnsi" w:hAnsiTheme="majorHAnsi" w:cstheme="majorHAnsi"/>
          <w:sz w:val="20"/>
          <w:szCs w:val="20"/>
        </w:rPr>
      </w:pPr>
      <w:r w:rsidRPr="00D116FC">
        <w:rPr>
          <w:rFonts w:asciiTheme="majorHAnsi" w:hAnsiTheme="majorHAnsi" w:cstheme="majorHAnsi"/>
          <w:sz w:val="20"/>
          <w:szCs w:val="20"/>
        </w:rPr>
        <w:t>http://impact-www.eng.ku.ac.th/chaophraya-auto/</w:t>
      </w:r>
    </w:p>
    <w:p w:rsidR="00D116FC" w:rsidRDefault="00D116FC" w:rsidP="00D116FC">
      <w:pPr>
        <w:pStyle w:val="HTML"/>
        <w:numPr>
          <w:ilvl w:val="0"/>
          <w:numId w:val="29"/>
        </w:numPr>
        <w:jc w:val="both"/>
        <w:rPr>
          <w:rFonts w:asciiTheme="majorHAnsi" w:hAnsiTheme="majorHAnsi" w:cstheme="majorHAnsi"/>
          <w:sz w:val="20"/>
          <w:szCs w:val="20"/>
        </w:rPr>
      </w:pPr>
      <w:r>
        <w:rPr>
          <w:rFonts w:asciiTheme="majorHAnsi" w:hAnsiTheme="majorHAnsi" w:cstheme="majorHAnsi" w:hint="eastAsia"/>
          <w:sz w:val="20"/>
          <w:szCs w:val="20"/>
        </w:rPr>
        <w:t>Real-time wind profiler data in Indonesia related with HARIMAU activities are available on the following web-pages.</w:t>
      </w:r>
    </w:p>
    <w:p w:rsidR="00D116FC" w:rsidRPr="00D116FC" w:rsidRDefault="00D116FC" w:rsidP="00D116FC">
      <w:pPr>
        <w:pStyle w:val="HTML"/>
        <w:ind w:left="1800"/>
        <w:jc w:val="both"/>
        <w:rPr>
          <w:rFonts w:asciiTheme="majorHAnsi" w:hAnsiTheme="majorHAnsi" w:cstheme="majorHAnsi"/>
          <w:sz w:val="20"/>
          <w:szCs w:val="20"/>
        </w:rPr>
      </w:pPr>
      <w:r>
        <w:rPr>
          <w:rFonts w:asciiTheme="majorHAnsi" w:hAnsiTheme="majorHAnsi" w:cstheme="majorHAnsi" w:hint="eastAsia"/>
          <w:sz w:val="20"/>
          <w:szCs w:val="20"/>
        </w:rPr>
        <w:t>http://</w:t>
      </w:r>
      <w:r w:rsidRPr="00D116FC">
        <w:rPr>
          <w:rFonts w:asciiTheme="majorHAnsi" w:hAnsiTheme="majorHAnsi" w:cstheme="majorHAnsi"/>
          <w:sz w:val="20"/>
          <w:szCs w:val="20"/>
        </w:rPr>
        <w:t>www.rish.kyoto-u.ac.jp/radar-group/blr/pontianak/data/</w:t>
      </w:r>
    </w:p>
    <w:p w:rsidR="00D116FC" w:rsidRPr="00D116FC" w:rsidRDefault="00D116FC" w:rsidP="00D116FC">
      <w:pPr>
        <w:pStyle w:val="HTML"/>
        <w:ind w:left="1800"/>
        <w:jc w:val="both"/>
        <w:rPr>
          <w:rFonts w:asciiTheme="majorHAnsi" w:hAnsiTheme="majorHAnsi" w:cstheme="majorHAnsi"/>
          <w:sz w:val="20"/>
          <w:szCs w:val="20"/>
        </w:rPr>
      </w:pPr>
      <w:r w:rsidRPr="00D116FC">
        <w:rPr>
          <w:rFonts w:asciiTheme="majorHAnsi" w:hAnsiTheme="majorHAnsi" w:cstheme="majorHAnsi"/>
          <w:sz w:val="20"/>
          <w:szCs w:val="20"/>
        </w:rPr>
        <w:t>http://www.rish.kyoto-u.ac.jp/radar-group/blr/biak/data/</w:t>
      </w:r>
    </w:p>
    <w:p w:rsidR="00D116FC" w:rsidRDefault="00D116FC" w:rsidP="00D116FC">
      <w:pPr>
        <w:pStyle w:val="HTML"/>
        <w:ind w:left="1800"/>
        <w:jc w:val="both"/>
        <w:rPr>
          <w:rFonts w:asciiTheme="majorHAnsi" w:hAnsiTheme="majorHAnsi" w:cstheme="majorHAnsi"/>
          <w:sz w:val="20"/>
          <w:szCs w:val="20"/>
        </w:rPr>
      </w:pPr>
      <w:r w:rsidRPr="00D116FC">
        <w:rPr>
          <w:rFonts w:asciiTheme="majorHAnsi" w:hAnsiTheme="majorHAnsi" w:cstheme="majorHAnsi"/>
          <w:sz w:val="20"/>
          <w:szCs w:val="20"/>
        </w:rPr>
        <w:t>http://www.rish.kyoto-u.ac.jp/radar-group/blr/manado/data/</w:t>
      </w:r>
    </w:p>
    <w:p w:rsidR="00D116FC" w:rsidRDefault="00D116FC" w:rsidP="00D116FC">
      <w:pPr>
        <w:pStyle w:val="HTML"/>
        <w:ind w:left="1800"/>
        <w:jc w:val="both"/>
        <w:rPr>
          <w:rFonts w:asciiTheme="majorHAnsi" w:hAnsiTheme="majorHAnsi" w:cstheme="majorHAnsi"/>
          <w:sz w:val="20"/>
          <w:szCs w:val="20"/>
        </w:rPr>
      </w:pPr>
      <w:r>
        <w:rPr>
          <w:rFonts w:asciiTheme="majorHAnsi" w:hAnsiTheme="majorHAnsi" w:cstheme="majorHAnsi" w:hint="eastAsia"/>
          <w:sz w:val="20"/>
          <w:szCs w:val="20"/>
        </w:rPr>
        <w:t>The past HARIMAU datasets are available in the following webpage.</w:t>
      </w:r>
    </w:p>
    <w:p w:rsidR="00D116FC" w:rsidRPr="00D116FC" w:rsidRDefault="00D116FC" w:rsidP="00D116FC">
      <w:pPr>
        <w:pStyle w:val="HTML"/>
        <w:ind w:left="1800"/>
        <w:jc w:val="both"/>
        <w:rPr>
          <w:rStyle w:val="ab"/>
          <w:rFonts w:asciiTheme="majorHAnsi" w:hAnsiTheme="majorHAnsi" w:cstheme="majorHAnsi"/>
          <w:color w:val="auto"/>
          <w:sz w:val="20"/>
          <w:szCs w:val="20"/>
          <w:u w:val="none"/>
        </w:rPr>
      </w:pPr>
      <w:r w:rsidRPr="00D116FC">
        <w:rPr>
          <w:rStyle w:val="ab"/>
          <w:rFonts w:asciiTheme="majorHAnsi" w:hAnsiTheme="majorHAnsi" w:cstheme="majorHAnsi"/>
          <w:color w:val="auto"/>
          <w:sz w:val="20"/>
          <w:szCs w:val="20"/>
          <w:u w:val="none"/>
        </w:rPr>
        <w:t>http://www.jamstec.go.jp/iorgc/harimau/observation.html#data</w:t>
      </w:r>
    </w:p>
    <w:p w:rsidR="00C1670B" w:rsidRDefault="00D116FC" w:rsidP="00F64065">
      <w:pPr>
        <w:pStyle w:val="HTML"/>
        <w:numPr>
          <w:ilvl w:val="0"/>
          <w:numId w:val="29"/>
        </w:numPr>
        <w:jc w:val="both"/>
        <w:rPr>
          <w:rStyle w:val="ab"/>
          <w:rFonts w:asciiTheme="majorHAnsi" w:hAnsiTheme="majorHAnsi" w:cstheme="majorHAnsi"/>
          <w:color w:val="auto"/>
          <w:sz w:val="20"/>
          <w:szCs w:val="20"/>
          <w:u w:val="none"/>
        </w:rPr>
      </w:pPr>
      <w:r>
        <w:rPr>
          <w:rStyle w:val="ab"/>
          <w:rFonts w:asciiTheme="majorHAnsi" w:hAnsiTheme="majorHAnsi" w:cstheme="majorHAnsi" w:hint="eastAsia"/>
          <w:color w:val="auto"/>
          <w:sz w:val="20"/>
          <w:szCs w:val="20"/>
          <w:u w:val="none"/>
        </w:rPr>
        <w:t>MAHASRI and AMY data are</w:t>
      </w:r>
      <w:r w:rsidR="00466120">
        <w:rPr>
          <w:rStyle w:val="ab"/>
          <w:rFonts w:asciiTheme="majorHAnsi" w:hAnsiTheme="majorHAnsi" w:cstheme="majorHAnsi" w:hint="eastAsia"/>
          <w:color w:val="auto"/>
          <w:sz w:val="20"/>
          <w:szCs w:val="20"/>
          <w:u w:val="none"/>
        </w:rPr>
        <w:t xml:space="preserve"> open to public through </w:t>
      </w:r>
      <w:r w:rsidR="00FA13AE">
        <w:rPr>
          <w:rStyle w:val="ab"/>
          <w:rFonts w:asciiTheme="majorHAnsi" w:hAnsiTheme="majorHAnsi" w:cstheme="majorHAnsi" w:hint="eastAsia"/>
          <w:color w:val="auto"/>
          <w:sz w:val="20"/>
          <w:szCs w:val="20"/>
          <w:u w:val="none"/>
        </w:rPr>
        <w:t xml:space="preserve">the </w:t>
      </w:r>
      <w:r w:rsidR="00466120">
        <w:rPr>
          <w:rStyle w:val="ab"/>
          <w:rFonts w:asciiTheme="majorHAnsi" w:hAnsiTheme="majorHAnsi" w:cstheme="majorHAnsi" w:hint="eastAsia"/>
          <w:color w:val="auto"/>
          <w:sz w:val="20"/>
          <w:szCs w:val="20"/>
          <w:u w:val="none"/>
        </w:rPr>
        <w:t xml:space="preserve">DIAS </w:t>
      </w:r>
      <w:r w:rsidR="00FA13AE">
        <w:rPr>
          <w:rStyle w:val="ab"/>
          <w:rFonts w:asciiTheme="majorHAnsi" w:hAnsiTheme="majorHAnsi" w:cstheme="majorHAnsi" w:hint="eastAsia"/>
          <w:color w:val="auto"/>
          <w:sz w:val="20"/>
          <w:szCs w:val="20"/>
          <w:u w:val="none"/>
        </w:rPr>
        <w:t xml:space="preserve">(Data Integration and </w:t>
      </w:r>
      <w:r w:rsidR="00947499">
        <w:rPr>
          <w:rStyle w:val="ab"/>
          <w:rFonts w:asciiTheme="majorHAnsi" w:hAnsiTheme="majorHAnsi" w:cstheme="majorHAnsi" w:hint="eastAsia"/>
          <w:color w:val="auto"/>
          <w:sz w:val="20"/>
          <w:szCs w:val="20"/>
          <w:u w:val="none"/>
        </w:rPr>
        <w:t>Anal</w:t>
      </w:r>
      <w:r w:rsidR="00947499">
        <w:rPr>
          <w:rStyle w:val="ab"/>
          <w:rFonts w:asciiTheme="majorHAnsi" w:hAnsiTheme="majorHAnsi" w:cstheme="majorHAnsi" w:hint="eastAsia"/>
          <w:color w:val="auto"/>
          <w:sz w:val="20"/>
          <w:szCs w:val="20"/>
          <w:u w:val="none"/>
        </w:rPr>
        <w:t>y</w:t>
      </w:r>
      <w:r w:rsidR="00947499">
        <w:rPr>
          <w:rStyle w:val="ab"/>
          <w:rFonts w:asciiTheme="majorHAnsi" w:hAnsiTheme="majorHAnsi" w:cstheme="majorHAnsi" w:hint="eastAsia"/>
          <w:color w:val="auto"/>
          <w:sz w:val="20"/>
          <w:szCs w:val="20"/>
          <w:u w:val="none"/>
        </w:rPr>
        <w:t xml:space="preserve">sis System) </w:t>
      </w:r>
      <w:r w:rsidR="00466120">
        <w:rPr>
          <w:rStyle w:val="ab"/>
          <w:rFonts w:asciiTheme="majorHAnsi" w:hAnsiTheme="majorHAnsi" w:cstheme="majorHAnsi" w:hint="eastAsia"/>
          <w:color w:val="auto"/>
          <w:sz w:val="20"/>
          <w:szCs w:val="20"/>
          <w:u w:val="none"/>
        </w:rPr>
        <w:t>in Japan.</w:t>
      </w:r>
    </w:p>
    <w:p w:rsidR="00466120" w:rsidRDefault="006D5321" w:rsidP="00F64065">
      <w:pPr>
        <w:pStyle w:val="HTML"/>
        <w:ind w:left="1800"/>
        <w:jc w:val="both"/>
        <w:rPr>
          <w:rStyle w:val="ab"/>
          <w:rFonts w:asciiTheme="majorHAnsi" w:hAnsiTheme="majorHAnsi" w:cstheme="majorHAnsi"/>
          <w:color w:val="auto"/>
          <w:sz w:val="20"/>
          <w:szCs w:val="20"/>
          <w:u w:val="none"/>
        </w:rPr>
      </w:pPr>
      <w:r w:rsidRPr="006D5321">
        <w:rPr>
          <w:rStyle w:val="ab"/>
          <w:rFonts w:asciiTheme="majorHAnsi" w:hAnsiTheme="majorHAnsi" w:cstheme="majorHAnsi"/>
          <w:color w:val="auto"/>
          <w:sz w:val="20"/>
          <w:szCs w:val="20"/>
          <w:u w:val="none"/>
        </w:rPr>
        <w:t>http://dias-dss.tkl.iis.u-t</w:t>
      </w:r>
      <w:r w:rsidRPr="006D5321">
        <w:rPr>
          <w:rStyle w:val="ab"/>
          <w:rFonts w:asciiTheme="majorHAnsi" w:hAnsiTheme="majorHAnsi" w:cstheme="majorHAnsi" w:hint="eastAsia"/>
          <w:color w:val="auto"/>
          <w:sz w:val="20"/>
          <w:szCs w:val="20"/>
          <w:u w:val="none"/>
        </w:rPr>
        <w:t>o</w:t>
      </w:r>
      <w:r w:rsidRPr="006D5321">
        <w:rPr>
          <w:rStyle w:val="ab"/>
          <w:rFonts w:asciiTheme="majorHAnsi" w:hAnsiTheme="majorHAnsi" w:cstheme="majorHAnsi"/>
          <w:color w:val="auto"/>
          <w:sz w:val="20"/>
          <w:szCs w:val="20"/>
          <w:u w:val="none"/>
        </w:rPr>
        <w:t>kyo.ac.jp/ddc/search?lang=ja&amp;ex=true&amp;ex=jdc&amp;ex=jalter&amp;ex=nipr&amp;</w:t>
      </w:r>
      <w:r>
        <w:rPr>
          <w:rStyle w:val="ab"/>
          <w:rFonts w:asciiTheme="majorHAnsi" w:hAnsiTheme="majorHAnsi" w:cstheme="majorHAnsi" w:hint="eastAsia"/>
          <w:color w:val="auto"/>
          <w:sz w:val="20"/>
          <w:szCs w:val="20"/>
          <w:u w:val="none"/>
        </w:rPr>
        <w:t xml:space="preserve"> </w:t>
      </w:r>
      <w:r w:rsidRPr="006D5321">
        <w:rPr>
          <w:rStyle w:val="ab"/>
          <w:rFonts w:asciiTheme="majorHAnsi" w:hAnsiTheme="majorHAnsi" w:cstheme="majorHAnsi"/>
          <w:color w:val="auto"/>
          <w:sz w:val="20"/>
          <w:szCs w:val="20"/>
          <w:u w:val="none"/>
        </w:rPr>
        <w:t>k=AMY&amp;k_tit=&amp;k_con=&amp;k_abs=&amp;map_n=90&amp;map_w=-180&amp;map_e=180&amp;map_s=-90&amp;map</w:t>
      </w:r>
      <w:r>
        <w:rPr>
          <w:rStyle w:val="ab"/>
          <w:rFonts w:asciiTheme="majorHAnsi" w:hAnsiTheme="majorHAnsi" w:cstheme="majorHAnsi" w:hint="eastAsia"/>
          <w:color w:val="auto"/>
          <w:sz w:val="20"/>
          <w:szCs w:val="20"/>
          <w:u w:val="none"/>
        </w:rPr>
        <w:t xml:space="preserve"> </w:t>
      </w:r>
      <w:r w:rsidRPr="006D5321">
        <w:rPr>
          <w:rStyle w:val="ab"/>
          <w:rFonts w:asciiTheme="majorHAnsi" w:hAnsiTheme="majorHAnsi" w:cstheme="majorHAnsi"/>
          <w:color w:val="auto"/>
          <w:sz w:val="20"/>
          <w:szCs w:val="20"/>
          <w:u w:val="none"/>
        </w:rPr>
        <w:t>_g=true&amp;map_type=encloses&amp;tp_type=between</w:t>
      </w:r>
    </w:p>
    <w:p w:rsidR="00C1670B" w:rsidRDefault="00C1670B" w:rsidP="00F64065">
      <w:pPr>
        <w:pStyle w:val="HTML"/>
        <w:numPr>
          <w:ilvl w:val="0"/>
          <w:numId w:val="29"/>
        </w:numPr>
        <w:jc w:val="both"/>
        <w:rPr>
          <w:rFonts w:asciiTheme="majorHAnsi" w:hAnsiTheme="majorHAnsi" w:cstheme="majorHAnsi"/>
          <w:sz w:val="20"/>
          <w:szCs w:val="20"/>
        </w:rPr>
      </w:pPr>
      <w:r w:rsidRPr="00C1670B">
        <w:rPr>
          <w:rStyle w:val="ab"/>
          <w:rFonts w:asciiTheme="majorHAnsi" w:hAnsiTheme="majorHAnsi" w:cstheme="majorHAnsi"/>
          <w:color w:val="auto"/>
          <w:sz w:val="20"/>
          <w:szCs w:val="20"/>
          <w:u w:val="none"/>
        </w:rPr>
        <w:t>Various precipitation products have b</w:t>
      </w:r>
      <w:r w:rsidR="00297245">
        <w:rPr>
          <w:rStyle w:val="ab"/>
          <w:rFonts w:asciiTheme="majorHAnsi" w:hAnsiTheme="majorHAnsi" w:cstheme="majorHAnsi"/>
          <w:color w:val="auto"/>
          <w:sz w:val="20"/>
          <w:szCs w:val="20"/>
          <w:u w:val="none"/>
        </w:rPr>
        <w:t>een evaluated</w:t>
      </w:r>
      <w:r w:rsidR="00297245">
        <w:rPr>
          <w:rStyle w:val="ab"/>
          <w:rFonts w:asciiTheme="majorHAnsi" w:hAnsiTheme="majorHAnsi" w:cstheme="majorHAnsi" w:hint="eastAsia"/>
          <w:color w:val="auto"/>
          <w:sz w:val="20"/>
          <w:szCs w:val="20"/>
          <w:u w:val="none"/>
        </w:rPr>
        <w:t xml:space="preserve"> regionally in Southeast Asia</w:t>
      </w:r>
      <w:r w:rsidRPr="00C1670B">
        <w:rPr>
          <w:rStyle w:val="ab"/>
          <w:rFonts w:asciiTheme="majorHAnsi" w:hAnsiTheme="majorHAnsi" w:cstheme="majorHAnsi"/>
          <w:color w:val="auto"/>
          <w:sz w:val="20"/>
          <w:szCs w:val="20"/>
          <w:u w:val="none"/>
        </w:rPr>
        <w:t xml:space="preserve"> (</w:t>
      </w:r>
      <w:r w:rsidRPr="00C1670B">
        <w:rPr>
          <w:rFonts w:asciiTheme="majorHAnsi" w:hAnsiTheme="majorHAnsi" w:cstheme="majorHAnsi"/>
          <w:sz w:val="20"/>
          <w:szCs w:val="20"/>
        </w:rPr>
        <w:t>Choudhury e</w:t>
      </w:r>
      <w:r w:rsidR="009400C5">
        <w:rPr>
          <w:rFonts w:asciiTheme="majorHAnsi" w:hAnsiTheme="majorHAnsi" w:cstheme="majorHAnsi"/>
          <w:sz w:val="20"/>
          <w:szCs w:val="20"/>
        </w:rPr>
        <w:t>t al., 2013, Kotsuki and Tanaha</w:t>
      </w:r>
      <w:r w:rsidRPr="00C1670B">
        <w:rPr>
          <w:rFonts w:asciiTheme="majorHAnsi" w:hAnsiTheme="majorHAnsi" w:cstheme="majorHAnsi"/>
          <w:sz w:val="20"/>
          <w:szCs w:val="20"/>
        </w:rPr>
        <w:t xml:space="preserve"> 2013, Ngo-Duc et al., 2013, </w:t>
      </w:r>
      <w:r w:rsidR="009400C5">
        <w:rPr>
          <w:rFonts w:asciiTheme="majorHAnsi" w:hAnsiTheme="majorHAnsi" w:cstheme="majorHAnsi"/>
          <w:sz w:val="20"/>
          <w:szCs w:val="20"/>
        </w:rPr>
        <w:t>Ono</w:t>
      </w:r>
      <w:r w:rsidRPr="00C1670B">
        <w:rPr>
          <w:rFonts w:asciiTheme="majorHAnsi" w:hAnsiTheme="majorHAnsi" w:cstheme="majorHAnsi"/>
          <w:sz w:val="20"/>
          <w:szCs w:val="20"/>
        </w:rPr>
        <w:t xml:space="preserve"> et al., 2013,</w:t>
      </w:r>
      <w:r w:rsidR="009400C5">
        <w:rPr>
          <w:rFonts w:asciiTheme="majorHAnsi" w:hAnsiTheme="majorHAnsi" w:cstheme="majorHAnsi"/>
          <w:sz w:val="20"/>
          <w:szCs w:val="20"/>
        </w:rPr>
        <w:t xml:space="preserve"> Takahashi</w:t>
      </w:r>
      <w:r w:rsidRPr="00C1670B">
        <w:rPr>
          <w:rFonts w:asciiTheme="majorHAnsi" w:hAnsiTheme="majorHAnsi" w:cstheme="majorHAnsi"/>
          <w:sz w:val="20"/>
          <w:szCs w:val="20"/>
        </w:rPr>
        <w:t xml:space="preserve"> 2013</w:t>
      </w:r>
      <w:r w:rsidR="00D90E17">
        <w:rPr>
          <w:rFonts w:asciiTheme="majorHAnsi" w:hAnsiTheme="majorHAnsi" w:cstheme="majorHAnsi" w:hint="eastAsia"/>
          <w:sz w:val="20"/>
          <w:szCs w:val="20"/>
        </w:rPr>
        <w:t>, Veerachen et al., 2014</w:t>
      </w:r>
      <w:r w:rsidRPr="00C1670B">
        <w:rPr>
          <w:rFonts w:asciiTheme="majorHAnsi" w:hAnsiTheme="majorHAnsi" w:cstheme="majorHAnsi"/>
          <w:sz w:val="20"/>
          <w:szCs w:val="20"/>
        </w:rPr>
        <w:t>)</w:t>
      </w:r>
      <w:r w:rsidR="00F23A9A">
        <w:rPr>
          <w:rFonts w:asciiTheme="majorHAnsi" w:hAnsiTheme="majorHAnsi" w:cstheme="majorHAnsi" w:hint="eastAsia"/>
          <w:sz w:val="20"/>
          <w:szCs w:val="20"/>
        </w:rPr>
        <w:t>.</w:t>
      </w:r>
    </w:p>
    <w:p w:rsidR="00A05448" w:rsidRDefault="006D5321" w:rsidP="00DF0E2B">
      <w:pPr>
        <w:pStyle w:val="HTML"/>
        <w:numPr>
          <w:ilvl w:val="0"/>
          <w:numId w:val="29"/>
        </w:numPr>
        <w:jc w:val="both"/>
        <w:rPr>
          <w:rFonts w:asciiTheme="majorHAnsi" w:hAnsiTheme="majorHAnsi" w:cstheme="majorHAnsi"/>
          <w:sz w:val="20"/>
          <w:szCs w:val="20"/>
        </w:rPr>
      </w:pPr>
      <w:r>
        <w:rPr>
          <w:rFonts w:asciiTheme="majorHAnsi" w:hAnsiTheme="majorHAnsi" w:cstheme="majorHAnsi" w:hint="eastAsia"/>
          <w:sz w:val="20"/>
          <w:szCs w:val="20"/>
        </w:rPr>
        <w:t>Regional differences of raindrop size on the islands of the Indonesian Maritime Continent and the effect of island size</w:t>
      </w:r>
      <w:r w:rsidR="00F23A9A">
        <w:rPr>
          <w:rFonts w:asciiTheme="majorHAnsi" w:hAnsiTheme="majorHAnsi" w:cstheme="majorHAnsi" w:hint="eastAsia"/>
          <w:sz w:val="20"/>
          <w:szCs w:val="20"/>
        </w:rPr>
        <w:t xml:space="preserve"> on them were detected</w:t>
      </w:r>
      <w:r>
        <w:rPr>
          <w:rFonts w:asciiTheme="majorHAnsi" w:hAnsiTheme="majorHAnsi" w:cstheme="majorHAnsi" w:hint="eastAsia"/>
          <w:sz w:val="20"/>
          <w:szCs w:val="20"/>
        </w:rPr>
        <w:t xml:space="preserve"> (</w:t>
      </w:r>
      <w:r w:rsidRPr="007E030A">
        <w:rPr>
          <w:rFonts w:asciiTheme="majorHAnsi" w:hAnsiTheme="majorHAnsi" w:cstheme="majorHAnsi"/>
          <w:bCs/>
          <w:sz w:val="20"/>
          <w:szCs w:val="20"/>
        </w:rPr>
        <w:t>Marzuki</w:t>
      </w:r>
      <w:r>
        <w:rPr>
          <w:rFonts w:asciiTheme="majorHAnsi" w:hAnsiTheme="majorHAnsi" w:cstheme="majorHAnsi" w:hint="eastAsia"/>
          <w:bCs/>
          <w:sz w:val="20"/>
          <w:szCs w:val="20"/>
        </w:rPr>
        <w:t xml:space="preserve"> et al., 2013</w:t>
      </w:r>
      <w:r>
        <w:rPr>
          <w:rFonts w:asciiTheme="majorHAnsi" w:hAnsiTheme="majorHAnsi" w:cstheme="majorHAnsi" w:hint="eastAsia"/>
          <w:sz w:val="20"/>
          <w:szCs w:val="20"/>
        </w:rPr>
        <w:t>)</w:t>
      </w:r>
      <w:r w:rsidR="00F23A9A">
        <w:rPr>
          <w:rFonts w:asciiTheme="majorHAnsi" w:hAnsiTheme="majorHAnsi" w:cstheme="majorHAnsi" w:hint="eastAsia"/>
          <w:sz w:val="20"/>
          <w:szCs w:val="20"/>
        </w:rPr>
        <w:t>.</w:t>
      </w:r>
    </w:p>
    <w:p w:rsidR="003E3FB3" w:rsidRPr="00F23A9A" w:rsidRDefault="003E3FB3" w:rsidP="003E3FB3">
      <w:pPr>
        <w:pStyle w:val="HTML"/>
        <w:ind w:left="1800"/>
        <w:jc w:val="both"/>
        <w:rPr>
          <w:rFonts w:asciiTheme="majorHAnsi" w:hAnsiTheme="majorHAnsi" w:cstheme="majorHAnsi"/>
          <w:sz w:val="20"/>
          <w:szCs w:val="20"/>
        </w:rPr>
      </w:pPr>
    </w:p>
    <w:p w:rsidR="003E3FB3" w:rsidRDefault="0074118D" w:rsidP="003E3FB3">
      <w:pPr>
        <w:pStyle w:val="Textbody"/>
        <w:numPr>
          <w:ilvl w:val="0"/>
          <w:numId w:val="2"/>
        </w:numPr>
        <w:jc w:val="both"/>
      </w:pPr>
      <w:r>
        <w:t>GSQ2: Global Water Resource Systems</w:t>
      </w:r>
    </w:p>
    <w:p w:rsidR="007F72CB" w:rsidRPr="003E3FB3" w:rsidRDefault="007F72CB" w:rsidP="003E3FB3">
      <w:pPr>
        <w:pStyle w:val="Textbody"/>
        <w:numPr>
          <w:ilvl w:val="0"/>
          <w:numId w:val="34"/>
        </w:numPr>
        <w:jc w:val="both"/>
        <w:rPr>
          <w:rFonts w:asciiTheme="majorHAnsi" w:hAnsiTheme="majorHAnsi" w:cstheme="majorHAnsi"/>
          <w:sz w:val="20"/>
          <w:szCs w:val="20"/>
        </w:rPr>
      </w:pPr>
      <w:r w:rsidRPr="003E3FB3">
        <w:rPr>
          <w:rFonts w:asciiTheme="majorHAnsi" w:eastAsia="AdvOT46dcae81" w:hAnsiTheme="majorHAnsi" w:cstheme="majorHAnsi"/>
          <w:color w:val="231F20"/>
          <w:kern w:val="0"/>
          <w:sz w:val="20"/>
          <w:szCs w:val="20"/>
          <w:lang w:val="en-US" w:eastAsia="ja-JP" w:bidi="ar-SA"/>
        </w:rPr>
        <w:t xml:space="preserve">By combing </w:t>
      </w:r>
      <w:r w:rsidRPr="003E3FB3">
        <w:rPr>
          <w:rFonts w:asciiTheme="majorHAnsi" w:eastAsia="AdvOT46dcae81" w:hAnsiTheme="majorHAnsi" w:cstheme="majorHAnsi"/>
          <w:color w:val="231F20"/>
          <w:kern w:val="0"/>
          <w:sz w:val="20"/>
          <w:szCs w:val="20"/>
          <w:lang w:val="en-US" w:bidi="ar-SA"/>
        </w:rPr>
        <w:t>a distributed global water</w:t>
      </w:r>
      <w:r w:rsidRPr="003E3FB3">
        <w:rPr>
          <w:rFonts w:asciiTheme="majorHAnsi" w:eastAsia="AdvOT46dcae81" w:hAnsiTheme="majorHAnsi" w:cstheme="majorHAnsi"/>
          <w:color w:val="231F20"/>
          <w:kern w:val="0"/>
          <w:sz w:val="20"/>
          <w:szCs w:val="20"/>
          <w:lang w:val="en-US" w:eastAsia="ja-JP" w:bidi="ar-SA"/>
        </w:rPr>
        <w:t xml:space="preserve"> </w:t>
      </w:r>
      <w:r w:rsidRPr="003E3FB3">
        <w:rPr>
          <w:rFonts w:asciiTheme="majorHAnsi" w:eastAsia="AdvOT46dcae81" w:hAnsiTheme="majorHAnsi" w:cstheme="majorHAnsi"/>
          <w:color w:val="231F20"/>
          <w:kern w:val="0"/>
          <w:sz w:val="20"/>
          <w:szCs w:val="20"/>
          <w:lang w:val="en-US" w:bidi="ar-SA"/>
        </w:rPr>
        <w:t>resources mode</w:t>
      </w:r>
      <w:r w:rsidRPr="003E3FB3">
        <w:rPr>
          <w:rFonts w:asciiTheme="majorHAnsi" w:eastAsia="AdvOT46dcae81" w:hAnsiTheme="majorHAnsi" w:cstheme="majorHAnsi"/>
          <w:color w:val="231F20"/>
          <w:kern w:val="0"/>
          <w:sz w:val="20"/>
          <w:szCs w:val="20"/>
          <w:lang w:val="en-US" w:eastAsia="ja-JP" w:bidi="ar-SA"/>
        </w:rPr>
        <w:t xml:space="preserve">l </w:t>
      </w:r>
      <w:r w:rsidR="003E3FB3" w:rsidRPr="003E3FB3">
        <w:rPr>
          <w:rFonts w:asciiTheme="majorHAnsi" w:eastAsia="AdvOT46dcae81" w:hAnsiTheme="majorHAnsi" w:cstheme="majorHAnsi"/>
          <w:color w:val="231F20"/>
          <w:kern w:val="0"/>
          <w:sz w:val="20"/>
          <w:szCs w:val="20"/>
          <w:lang w:val="en-US" w:eastAsia="ja-JP" w:bidi="ar-SA"/>
        </w:rPr>
        <w:t xml:space="preserve">with </w:t>
      </w:r>
      <w:r w:rsidRPr="003E3FB3">
        <w:rPr>
          <w:rFonts w:asciiTheme="majorHAnsi" w:eastAsia="AdvOT46dcae81" w:hAnsiTheme="majorHAnsi" w:cstheme="majorHAnsi"/>
          <w:color w:val="231F20"/>
          <w:kern w:val="0"/>
          <w:sz w:val="20"/>
          <w:szCs w:val="20"/>
          <w:lang w:val="en-US" w:bidi="ar-SA"/>
        </w:rPr>
        <w:t>anthropo</w:t>
      </w:r>
      <w:r w:rsidR="003E3FB3" w:rsidRPr="003E3FB3">
        <w:rPr>
          <w:rFonts w:asciiTheme="majorHAnsi" w:eastAsia="AdvOT46dcae81" w:hAnsiTheme="majorHAnsi" w:cstheme="majorHAnsi"/>
          <w:color w:val="231F20"/>
          <w:kern w:val="0"/>
          <w:sz w:val="20"/>
          <w:szCs w:val="20"/>
          <w:lang w:val="en-US" w:bidi="ar-SA"/>
        </w:rPr>
        <w:t xml:space="preserve">genic interventions </w:t>
      </w:r>
      <w:r w:rsidR="003E3FB3">
        <w:rPr>
          <w:rFonts w:asciiTheme="majorHAnsi" w:eastAsia="AdvOT46dcae81" w:hAnsiTheme="majorHAnsi" w:cstheme="majorHAnsi" w:hint="eastAsia"/>
          <w:color w:val="231F20"/>
          <w:kern w:val="0"/>
          <w:sz w:val="20"/>
          <w:szCs w:val="20"/>
          <w:lang w:val="en-US" w:eastAsia="ja-JP" w:bidi="ar-SA"/>
        </w:rPr>
        <w:t xml:space="preserve">(H08) </w:t>
      </w:r>
      <w:r w:rsidR="003E3FB3" w:rsidRPr="003E3FB3">
        <w:rPr>
          <w:rFonts w:asciiTheme="majorHAnsi" w:eastAsia="AdvOT46dcae81" w:hAnsiTheme="majorHAnsi" w:cstheme="majorHAnsi"/>
          <w:color w:val="231F20"/>
          <w:kern w:val="0"/>
          <w:sz w:val="20"/>
          <w:szCs w:val="20"/>
          <w:lang w:val="en-US" w:eastAsia="ja-JP" w:bidi="ar-SA"/>
        </w:rPr>
        <w:t xml:space="preserve">and </w:t>
      </w:r>
      <w:r w:rsidR="003E3FB3" w:rsidRPr="003E3FB3">
        <w:rPr>
          <w:rFonts w:asciiTheme="majorHAnsi" w:eastAsia="AdvOT46dcae81" w:hAnsiTheme="majorHAnsi" w:cstheme="majorHAnsi"/>
          <w:color w:val="231F20"/>
          <w:kern w:val="0"/>
          <w:sz w:val="20"/>
          <w:szCs w:val="20"/>
          <w:lang w:val="en-US" w:bidi="ar-SA"/>
        </w:rPr>
        <w:t>c</w:t>
      </w:r>
      <w:r w:rsidRPr="003E3FB3">
        <w:rPr>
          <w:rFonts w:asciiTheme="majorHAnsi" w:eastAsia="AdvOT46dcae81" w:hAnsiTheme="majorHAnsi" w:cstheme="majorHAnsi"/>
          <w:color w:val="231F20"/>
          <w:kern w:val="0"/>
          <w:sz w:val="20"/>
          <w:szCs w:val="20"/>
          <w:lang w:val="en-US" w:bidi="ar-SA"/>
        </w:rPr>
        <w:t>atchment-based Macro-scale Floodplain (CaMa-Flood) model</w:t>
      </w:r>
      <w:r w:rsidR="003E3FB3" w:rsidRPr="003E3FB3">
        <w:rPr>
          <w:rFonts w:asciiTheme="majorHAnsi" w:eastAsia="AdvOT46dcae81" w:hAnsiTheme="majorHAnsi" w:cstheme="majorHAnsi"/>
          <w:color w:val="000000" w:themeColor="text1"/>
          <w:kern w:val="0"/>
          <w:sz w:val="20"/>
          <w:szCs w:val="20"/>
          <w:lang w:val="en-US" w:eastAsia="ja-JP" w:bidi="ar-SA"/>
        </w:rPr>
        <w:t xml:space="preserve">, </w:t>
      </w:r>
      <w:r w:rsidR="003E3FB3" w:rsidRPr="003E3FB3">
        <w:rPr>
          <w:rFonts w:asciiTheme="majorHAnsi" w:eastAsia="AdvOTce3d9a73" w:hAnsiTheme="majorHAnsi" w:cstheme="majorHAnsi"/>
          <w:color w:val="000000" w:themeColor="text1"/>
          <w:kern w:val="0"/>
          <w:sz w:val="20"/>
          <w:szCs w:val="20"/>
          <w:lang w:val="en-US" w:bidi="ar-SA"/>
        </w:rPr>
        <w:t xml:space="preserve">impacts of reservoir operation to 2011 severe flood in the Chao Phraya RFiver </w:t>
      </w:r>
      <w:r w:rsidR="003E3FB3" w:rsidRPr="003E3FB3">
        <w:rPr>
          <w:rFonts w:asciiTheme="majorHAnsi" w:eastAsia="AdvOTce3d9a73" w:hAnsiTheme="majorHAnsi" w:cstheme="majorHAnsi"/>
          <w:color w:val="000000" w:themeColor="text1"/>
          <w:kern w:val="0"/>
          <w:sz w:val="20"/>
          <w:szCs w:val="20"/>
          <w:lang w:val="en-US" w:eastAsia="ja-JP" w:bidi="ar-SA"/>
        </w:rPr>
        <w:t>basis were well simulated, and new dam</w:t>
      </w:r>
      <w:r w:rsidR="00F23A9A">
        <w:rPr>
          <w:rFonts w:asciiTheme="majorHAnsi" w:eastAsia="AdvOTce3d9a73" w:hAnsiTheme="majorHAnsi" w:cstheme="majorHAnsi"/>
          <w:color w:val="000000" w:themeColor="text1"/>
          <w:kern w:val="0"/>
          <w:sz w:val="20"/>
          <w:szCs w:val="20"/>
          <w:lang w:val="en-US" w:eastAsia="ja-JP" w:bidi="ar-SA"/>
        </w:rPr>
        <w:t xml:space="preserve"> operation scheme has developed</w:t>
      </w:r>
      <w:r w:rsidR="003E3FB3">
        <w:rPr>
          <w:rFonts w:asciiTheme="majorHAnsi" w:eastAsia="AdvOTce3d9a73" w:hAnsiTheme="majorHAnsi" w:cstheme="majorHAnsi" w:hint="eastAsia"/>
          <w:color w:val="000000" w:themeColor="text1"/>
          <w:kern w:val="0"/>
          <w:sz w:val="20"/>
          <w:szCs w:val="20"/>
          <w:lang w:val="en-US" w:eastAsia="ja-JP" w:bidi="ar-SA"/>
        </w:rPr>
        <w:t xml:space="preserve"> (Mateo et al., 2014)</w:t>
      </w:r>
      <w:r w:rsidR="00F23A9A">
        <w:rPr>
          <w:rFonts w:asciiTheme="majorHAnsi" w:eastAsia="AdvOTce3d9a73" w:hAnsiTheme="majorHAnsi" w:cstheme="majorHAnsi" w:hint="eastAsia"/>
          <w:color w:val="000000" w:themeColor="text1"/>
          <w:kern w:val="0"/>
          <w:sz w:val="20"/>
          <w:szCs w:val="20"/>
          <w:lang w:val="en-US" w:eastAsia="ja-JP" w:bidi="ar-SA"/>
        </w:rPr>
        <w:t>.</w:t>
      </w:r>
    </w:p>
    <w:p w:rsidR="003E3FB3" w:rsidRPr="00F23A9A" w:rsidRDefault="003E3FB3" w:rsidP="003E3FB3">
      <w:pPr>
        <w:suppressAutoHyphens w:val="0"/>
        <w:autoSpaceDE w:val="0"/>
        <w:adjustRightInd w:val="0"/>
        <w:textAlignment w:val="auto"/>
        <w:rPr>
          <w:rFonts w:cs="Arial"/>
          <w:sz w:val="20"/>
          <w:szCs w:val="20"/>
          <w:lang w:eastAsia="ja-JP"/>
        </w:rPr>
      </w:pPr>
    </w:p>
    <w:p w:rsidR="007764DD" w:rsidRDefault="0074118D" w:rsidP="00F64065">
      <w:pPr>
        <w:pStyle w:val="Textbody"/>
        <w:numPr>
          <w:ilvl w:val="0"/>
          <w:numId w:val="2"/>
        </w:numPr>
        <w:jc w:val="both"/>
      </w:pPr>
      <w:r>
        <w:lastRenderedPageBreak/>
        <w:t>GSQ3: Changes in Extremes</w:t>
      </w:r>
    </w:p>
    <w:p w:rsidR="00947AC1" w:rsidRDefault="00863071" w:rsidP="00F64065">
      <w:pPr>
        <w:pStyle w:val="Textbody"/>
        <w:numPr>
          <w:ilvl w:val="0"/>
          <w:numId w:val="20"/>
        </w:numPr>
        <w:jc w:val="both"/>
      </w:pPr>
      <w:r>
        <w:rPr>
          <w:rFonts w:cs="Arial" w:hint="eastAsia"/>
          <w:sz w:val="20"/>
          <w:szCs w:val="20"/>
          <w:lang w:eastAsia="ja-JP"/>
        </w:rPr>
        <w:t>Recent</w:t>
      </w:r>
      <w:r w:rsidR="00F630D1" w:rsidRPr="00AC2429">
        <w:rPr>
          <w:rFonts w:cs="Arial" w:hint="eastAsia"/>
          <w:sz w:val="20"/>
          <w:szCs w:val="20"/>
          <w:lang w:eastAsia="ja-JP"/>
        </w:rPr>
        <w:t xml:space="preserve"> i</w:t>
      </w:r>
      <w:r w:rsidR="00F630D1">
        <w:rPr>
          <w:rFonts w:cs="Arial" w:hint="eastAsia"/>
          <w:sz w:val="20"/>
          <w:szCs w:val="20"/>
          <w:lang w:eastAsia="ja-JP"/>
        </w:rPr>
        <w:t>ncrease of heavy rainfall extremes</w:t>
      </w:r>
      <w:r w:rsidR="00F630D1" w:rsidRPr="00AC2429">
        <w:rPr>
          <w:rFonts w:cs="Arial" w:hint="eastAsia"/>
          <w:sz w:val="20"/>
          <w:szCs w:val="20"/>
          <w:lang w:eastAsia="ja-JP"/>
        </w:rPr>
        <w:t xml:space="preserve"> in Central Vietnam </w:t>
      </w:r>
      <w:r w:rsidR="00F630D1">
        <w:rPr>
          <w:rFonts w:cs="Arial" w:hint="eastAsia"/>
          <w:sz w:val="20"/>
          <w:szCs w:val="20"/>
          <w:lang w:eastAsia="ja-JP"/>
        </w:rPr>
        <w:t xml:space="preserve">and Central Philippines, and decrease in the equatorial maritime continent is statistically </w:t>
      </w:r>
      <w:r w:rsidR="00F630D1" w:rsidRPr="00AC2429">
        <w:rPr>
          <w:rFonts w:cs="Arial" w:hint="eastAsia"/>
          <w:sz w:val="20"/>
          <w:szCs w:val="20"/>
          <w:lang w:eastAsia="ja-JP"/>
        </w:rPr>
        <w:t>attributed t</w:t>
      </w:r>
      <w:r w:rsidR="00F630D1">
        <w:rPr>
          <w:rFonts w:cs="Arial" w:hint="eastAsia"/>
          <w:sz w:val="20"/>
          <w:szCs w:val="20"/>
          <w:lang w:eastAsia="ja-JP"/>
        </w:rPr>
        <w:t>o the global warming. Their interannual cha</w:t>
      </w:r>
      <w:r w:rsidR="00D24FD8">
        <w:rPr>
          <w:rFonts w:cs="Arial" w:hint="eastAsia"/>
          <w:sz w:val="20"/>
          <w:szCs w:val="20"/>
          <w:lang w:eastAsia="ja-JP"/>
        </w:rPr>
        <w:t xml:space="preserve">nges are also attributed to </w:t>
      </w:r>
      <w:r w:rsidR="00F630D1">
        <w:rPr>
          <w:rFonts w:cs="Arial" w:hint="eastAsia"/>
          <w:sz w:val="20"/>
          <w:szCs w:val="20"/>
          <w:lang w:eastAsia="ja-JP"/>
        </w:rPr>
        <w:t>ENSO, while decadal vari</w:t>
      </w:r>
      <w:r w:rsidR="00D24FD8">
        <w:rPr>
          <w:rFonts w:cs="Arial" w:hint="eastAsia"/>
          <w:sz w:val="20"/>
          <w:szCs w:val="20"/>
          <w:lang w:eastAsia="ja-JP"/>
        </w:rPr>
        <w:t>ations are not related with PDO</w:t>
      </w:r>
      <w:r w:rsidR="00F630D1">
        <w:rPr>
          <w:rFonts w:cs="Arial" w:hint="eastAsia"/>
          <w:sz w:val="20"/>
          <w:szCs w:val="20"/>
          <w:lang w:eastAsia="ja-JP"/>
        </w:rPr>
        <w:t xml:space="preserve"> (Vi</w:t>
      </w:r>
      <w:r w:rsidR="00D24FD8">
        <w:rPr>
          <w:rFonts w:cs="Arial" w:hint="eastAsia"/>
          <w:sz w:val="20"/>
          <w:szCs w:val="20"/>
          <w:lang w:eastAsia="ja-JP"/>
        </w:rPr>
        <w:t>llafuerte et al., 2014b, 2014c)</w:t>
      </w:r>
      <w:r w:rsidR="00F23A9A">
        <w:rPr>
          <w:rFonts w:cs="Arial" w:hint="eastAsia"/>
          <w:sz w:val="20"/>
          <w:szCs w:val="20"/>
          <w:lang w:eastAsia="ja-JP"/>
        </w:rPr>
        <w:t>.</w:t>
      </w:r>
    </w:p>
    <w:p w:rsidR="002E20E9" w:rsidRDefault="0074118D" w:rsidP="00F64065">
      <w:pPr>
        <w:pStyle w:val="Textbody"/>
        <w:numPr>
          <w:ilvl w:val="0"/>
          <w:numId w:val="2"/>
        </w:numPr>
        <w:jc w:val="both"/>
      </w:pPr>
      <w:r>
        <w:t>GSQ4: Water and energy cycles</w:t>
      </w:r>
    </w:p>
    <w:p w:rsidR="002E20E9" w:rsidRDefault="00497629" w:rsidP="00F64065">
      <w:pPr>
        <w:pStyle w:val="Textbody"/>
        <w:numPr>
          <w:ilvl w:val="0"/>
          <w:numId w:val="28"/>
        </w:numPr>
        <w:jc w:val="both"/>
      </w:pPr>
      <w:r w:rsidRPr="002E20E9">
        <w:rPr>
          <w:rFonts w:ascii="TT611o00" w:hAnsi="TT611o00" w:cs="TT611o00"/>
          <w:kern w:val="0"/>
          <w:sz w:val="20"/>
          <w:szCs w:val="20"/>
          <w:lang w:val="en-US" w:bidi="ar-SA"/>
        </w:rPr>
        <w:t>Evapotranspiration (ET) over a diverse land use area in</w:t>
      </w:r>
      <w:r w:rsidRPr="002E20E9">
        <w:rPr>
          <w:rFonts w:ascii="TT611o00" w:hAnsi="TT611o00" w:cs="TT611o00" w:hint="eastAsia"/>
          <w:kern w:val="0"/>
          <w:sz w:val="20"/>
          <w:szCs w:val="20"/>
          <w:lang w:val="en-US" w:eastAsia="ja-JP" w:bidi="ar-SA"/>
        </w:rPr>
        <w:t xml:space="preserve"> </w:t>
      </w:r>
      <w:r w:rsidRPr="002E20E9">
        <w:rPr>
          <w:rFonts w:ascii="TT611o00" w:hAnsi="TT611o00" w:cs="TT611o00"/>
          <w:kern w:val="0"/>
          <w:sz w:val="20"/>
          <w:szCs w:val="20"/>
          <w:lang w:val="en-US" w:bidi="ar-SA"/>
        </w:rPr>
        <w:t>northern Thailand was successfully estimated by long-term</w:t>
      </w:r>
      <w:r>
        <w:rPr>
          <w:rFonts w:hint="eastAsia"/>
          <w:lang w:eastAsia="ja-JP"/>
        </w:rPr>
        <w:t xml:space="preserve"> </w:t>
      </w:r>
      <w:r w:rsidRPr="002E20E9">
        <w:rPr>
          <w:rFonts w:ascii="TT611o00" w:hAnsi="TT611o00" w:cs="TT611o00"/>
          <w:kern w:val="0"/>
          <w:sz w:val="20"/>
          <w:szCs w:val="20"/>
          <w:lang w:val="en-US" w:bidi="ar-SA"/>
        </w:rPr>
        <w:t>eddy covariance measurements</w:t>
      </w:r>
      <w:r w:rsidR="002E20E9" w:rsidRPr="002E20E9">
        <w:rPr>
          <w:rFonts w:ascii="TT611o00" w:hAnsi="TT611o00" w:cs="TT611o00" w:hint="eastAsia"/>
          <w:kern w:val="0"/>
          <w:sz w:val="20"/>
          <w:szCs w:val="20"/>
          <w:lang w:val="en-US" w:eastAsia="ja-JP" w:bidi="ar-SA"/>
        </w:rPr>
        <w:t xml:space="preserve"> since </w:t>
      </w:r>
      <w:r w:rsidRPr="002E20E9">
        <w:rPr>
          <w:rFonts w:ascii="TT611o00" w:hAnsi="TT611o00" w:cs="TT611o00" w:hint="eastAsia"/>
          <w:kern w:val="0"/>
          <w:sz w:val="20"/>
          <w:szCs w:val="20"/>
          <w:lang w:val="en-US" w:eastAsia="ja-JP" w:bidi="ar-SA"/>
        </w:rPr>
        <w:t>2003</w:t>
      </w:r>
      <w:r w:rsidRPr="002E20E9">
        <w:rPr>
          <w:rFonts w:ascii="TT611o00" w:hAnsi="TT611o00" w:cs="TT611o00"/>
          <w:kern w:val="0"/>
          <w:sz w:val="20"/>
          <w:szCs w:val="20"/>
          <w:lang w:val="en-US" w:bidi="ar-SA"/>
        </w:rPr>
        <w:t>.</w:t>
      </w:r>
      <w:r w:rsidR="00297245">
        <w:rPr>
          <w:rFonts w:ascii="TT611o00" w:hAnsi="TT611o00" w:cs="TT611o00" w:hint="eastAsia"/>
          <w:kern w:val="0"/>
          <w:sz w:val="20"/>
          <w:szCs w:val="20"/>
          <w:lang w:val="en-US" w:eastAsia="ja-JP" w:bidi="ar-SA"/>
        </w:rPr>
        <w:t xml:space="preserve"> </w:t>
      </w:r>
      <w:r w:rsidR="002E20E9" w:rsidRPr="002E20E9">
        <w:rPr>
          <w:rFonts w:ascii="TT611o00" w:hAnsi="TT611o00" w:cs="TT611o00"/>
          <w:kern w:val="0"/>
          <w:sz w:val="20"/>
          <w:szCs w:val="20"/>
          <w:lang w:val="en-US" w:bidi="ar-SA"/>
        </w:rPr>
        <w:t xml:space="preserve">The interannual variation in ET </w:t>
      </w:r>
      <w:r w:rsidR="002E20E9">
        <w:rPr>
          <w:rFonts w:ascii="TT611o00" w:hAnsi="TT611o00" w:cs="TT611o00"/>
          <w:kern w:val="0"/>
          <w:sz w:val="20"/>
          <w:szCs w:val="20"/>
          <w:lang w:val="en-US" w:bidi="ar-SA"/>
        </w:rPr>
        <w:t>reflect</w:t>
      </w:r>
      <w:r w:rsidR="002E20E9">
        <w:rPr>
          <w:rFonts w:ascii="TT611o00" w:hAnsi="TT611o00" w:cs="TT611o00" w:hint="eastAsia"/>
          <w:kern w:val="0"/>
          <w:sz w:val="20"/>
          <w:szCs w:val="20"/>
          <w:lang w:val="en-US" w:eastAsia="ja-JP" w:bidi="ar-SA"/>
        </w:rPr>
        <w:t xml:space="preserve">s </w:t>
      </w:r>
      <w:r w:rsidR="002E20E9" w:rsidRPr="002E20E9">
        <w:rPr>
          <w:rFonts w:ascii="TT611o00" w:hAnsi="TT611o00" w:cs="TT611o00"/>
          <w:kern w:val="0"/>
          <w:sz w:val="20"/>
          <w:szCs w:val="20"/>
          <w:lang w:val="en-US" w:bidi="ar-SA"/>
        </w:rPr>
        <w:t>the response of the land surface to meteorological events</w:t>
      </w:r>
      <w:r w:rsidR="002E20E9">
        <w:rPr>
          <w:rFonts w:ascii="TT611o00" w:hAnsi="TT611o00" w:cs="TT611o00" w:hint="eastAsia"/>
          <w:kern w:val="0"/>
          <w:sz w:val="20"/>
          <w:szCs w:val="20"/>
          <w:lang w:val="en-US" w:eastAsia="ja-JP" w:bidi="ar-SA"/>
        </w:rPr>
        <w:t xml:space="preserve"> </w:t>
      </w:r>
      <w:r w:rsidR="002E20E9" w:rsidRPr="002E20E9">
        <w:rPr>
          <w:rFonts w:ascii="TT611o00" w:hAnsi="TT611o00" w:cs="TT611o00"/>
          <w:kern w:val="0"/>
          <w:sz w:val="20"/>
          <w:szCs w:val="20"/>
          <w:lang w:val="en-US" w:bidi="ar-SA"/>
        </w:rPr>
        <w:t>and land us</w:t>
      </w:r>
      <w:r w:rsidR="002E20E9">
        <w:rPr>
          <w:rFonts w:ascii="TT611o00" w:hAnsi="TT611o00" w:cs="TT611o00"/>
          <w:kern w:val="0"/>
          <w:sz w:val="20"/>
          <w:szCs w:val="20"/>
          <w:lang w:val="en-US" w:bidi="ar-SA"/>
        </w:rPr>
        <w:t>e/cover changes (LUCC)</w:t>
      </w:r>
      <w:r w:rsidR="002E20E9">
        <w:rPr>
          <w:rFonts w:ascii="TT611o00" w:hAnsi="TT611o00" w:cs="TT611o00" w:hint="eastAsia"/>
          <w:kern w:val="0"/>
          <w:sz w:val="20"/>
          <w:szCs w:val="20"/>
          <w:lang w:val="en-US" w:eastAsia="ja-JP" w:bidi="ar-SA"/>
        </w:rPr>
        <w:t xml:space="preserve">, and </w:t>
      </w:r>
      <w:r w:rsidR="002E20E9" w:rsidRPr="002E20E9">
        <w:rPr>
          <w:rFonts w:ascii="TT611o00" w:hAnsi="TT611o00" w:cs="TT611o00"/>
          <w:kern w:val="0"/>
          <w:sz w:val="20"/>
          <w:szCs w:val="20"/>
          <w:lang w:val="en-US" w:bidi="ar-SA"/>
        </w:rPr>
        <w:t>the effect of</w:t>
      </w:r>
      <w:r w:rsidR="002E20E9">
        <w:rPr>
          <w:rFonts w:hint="eastAsia"/>
          <w:lang w:eastAsia="ja-JP"/>
        </w:rPr>
        <w:t xml:space="preserve"> </w:t>
      </w:r>
      <w:r w:rsidR="002E20E9" w:rsidRPr="002E20E9">
        <w:rPr>
          <w:rFonts w:ascii="TT611o00" w:hAnsi="TT611o00" w:cs="TT611o00"/>
          <w:kern w:val="0"/>
          <w:sz w:val="20"/>
          <w:szCs w:val="20"/>
          <w:lang w:val="en-US" w:bidi="ar-SA"/>
        </w:rPr>
        <w:t>rainfall variation on E</w:t>
      </w:r>
      <w:r w:rsidR="00F23A9A">
        <w:rPr>
          <w:rFonts w:ascii="TT611o00" w:hAnsi="TT611o00" w:cs="TT611o00"/>
          <w:kern w:val="0"/>
          <w:sz w:val="20"/>
          <w:szCs w:val="20"/>
          <w:lang w:val="en-US" w:bidi="ar-SA"/>
        </w:rPr>
        <w:t>T was greater than that of LUCC</w:t>
      </w:r>
      <w:r w:rsidR="00F64065">
        <w:rPr>
          <w:rFonts w:ascii="TT611o00" w:hAnsi="TT611o00" w:cs="TT611o00" w:hint="eastAsia"/>
          <w:kern w:val="0"/>
          <w:sz w:val="20"/>
          <w:szCs w:val="20"/>
          <w:lang w:val="en-US" w:eastAsia="ja-JP" w:bidi="ar-SA"/>
        </w:rPr>
        <w:t xml:space="preserve"> (Kim W.S. et al., 2014)</w:t>
      </w:r>
      <w:r w:rsidR="00F23A9A">
        <w:rPr>
          <w:rFonts w:ascii="TT611o00" w:hAnsi="TT611o00" w:cs="TT611o00" w:hint="eastAsia"/>
          <w:kern w:val="0"/>
          <w:sz w:val="20"/>
          <w:szCs w:val="20"/>
          <w:lang w:val="en-US" w:eastAsia="ja-JP" w:bidi="ar-SA"/>
        </w:rPr>
        <w:t>.</w:t>
      </w:r>
    </w:p>
    <w:p w:rsidR="00D24FD8" w:rsidRPr="00863071" w:rsidRDefault="006D5321" w:rsidP="00863071">
      <w:pPr>
        <w:pStyle w:val="Textbody"/>
        <w:numPr>
          <w:ilvl w:val="0"/>
          <w:numId w:val="28"/>
        </w:numPr>
        <w:jc w:val="both"/>
        <w:rPr>
          <w:sz w:val="20"/>
          <w:szCs w:val="20"/>
        </w:rPr>
      </w:pPr>
      <w:r w:rsidRPr="00F64065">
        <w:rPr>
          <w:rFonts w:hint="eastAsia"/>
          <w:sz w:val="20"/>
          <w:szCs w:val="20"/>
          <w:lang w:eastAsia="ja-JP"/>
        </w:rPr>
        <w:t xml:space="preserve">Long-term changes of winter precipitation in Northeast Japan and their relationship with Asian winter monsoon and the sea surface temperature over the Japan Sea </w:t>
      </w:r>
      <w:r w:rsidR="00F64065" w:rsidRPr="00F64065">
        <w:rPr>
          <w:rFonts w:hint="eastAsia"/>
          <w:sz w:val="20"/>
          <w:szCs w:val="20"/>
          <w:lang w:eastAsia="ja-JP"/>
        </w:rPr>
        <w:t xml:space="preserve">have been </w:t>
      </w:r>
      <w:r w:rsidR="00F64065">
        <w:rPr>
          <w:rFonts w:hint="eastAsia"/>
          <w:sz w:val="20"/>
          <w:szCs w:val="20"/>
          <w:lang w:eastAsia="ja-JP"/>
        </w:rPr>
        <w:t>revealed (Sato and Sugimoto, 2013)</w:t>
      </w:r>
      <w:r w:rsidR="00F23A9A">
        <w:rPr>
          <w:rFonts w:hint="eastAsia"/>
          <w:sz w:val="20"/>
          <w:szCs w:val="20"/>
          <w:lang w:eastAsia="ja-JP"/>
        </w:rPr>
        <w:t>.</w:t>
      </w:r>
    </w:p>
    <w:p w:rsidR="009400C5" w:rsidRPr="00863071" w:rsidRDefault="009400C5" w:rsidP="009400C5">
      <w:pPr>
        <w:pStyle w:val="Textbody"/>
        <w:ind w:left="1800"/>
        <w:jc w:val="both"/>
        <w:rPr>
          <w:sz w:val="20"/>
          <w:szCs w:val="20"/>
        </w:rPr>
      </w:pPr>
    </w:p>
    <w:p w:rsidR="007764DD" w:rsidRDefault="0074118D" w:rsidP="00F64065">
      <w:pPr>
        <w:pStyle w:val="2"/>
        <w:jc w:val="both"/>
      </w:pPr>
      <w:r>
        <w:rPr>
          <w:rFonts w:cs="Calibri"/>
          <w:sz w:val="24"/>
          <w:szCs w:val="24"/>
        </w:rPr>
        <w:t>4) Activities contributing to the WCRP Grand Challenges as identified by the JSC</w:t>
      </w:r>
    </w:p>
    <w:p w:rsidR="00911CEE" w:rsidRDefault="0074118D" w:rsidP="00F64065">
      <w:pPr>
        <w:pStyle w:val="Textbody"/>
        <w:numPr>
          <w:ilvl w:val="0"/>
          <w:numId w:val="7"/>
        </w:numPr>
        <w:jc w:val="both"/>
      </w:pPr>
      <w:r>
        <w:t>Improved understanding of the interactions of clouds, aerosols, precipitation, and radiation and their contributions to climate sensitivity</w:t>
      </w:r>
    </w:p>
    <w:p w:rsidR="00F36C37" w:rsidRDefault="00911CEE" w:rsidP="00F64065">
      <w:pPr>
        <w:pStyle w:val="Textbody"/>
        <w:numPr>
          <w:ilvl w:val="0"/>
          <w:numId w:val="25"/>
        </w:numPr>
        <w:jc w:val="both"/>
        <w:rPr>
          <w:lang w:eastAsia="ja-JP"/>
        </w:rPr>
      </w:pPr>
      <w:r w:rsidRPr="00911CEE">
        <w:rPr>
          <w:rFonts w:asciiTheme="majorHAnsi" w:hAnsiTheme="majorHAnsi" w:cstheme="majorHAnsi"/>
          <w:kern w:val="0"/>
          <w:sz w:val="20"/>
          <w:szCs w:val="20"/>
          <w:lang w:eastAsia="ja-JP" w:bidi="ar-SA"/>
        </w:rPr>
        <w:t>Interannual variations of a</w:t>
      </w:r>
      <w:r w:rsidRPr="00911CEE">
        <w:rPr>
          <w:rFonts w:asciiTheme="majorHAnsi" w:hAnsiTheme="majorHAnsi" w:cstheme="majorHAnsi"/>
          <w:kern w:val="0"/>
          <w:sz w:val="20"/>
          <w:szCs w:val="20"/>
          <w:lang w:val="en-US" w:bidi="ar-SA"/>
        </w:rPr>
        <w:t>erosol optical depth (AOD), cloud effective radius (CER),</w:t>
      </w:r>
      <w:r w:rsidRPr="00911CEE">
        <w:rPr>
          <w:rFonts w:asciiTheme="majorHAnsi" w:hAnsiTheme="majorHAnsi" w:cstheme="majorHAnsi"/>
          <w:kern w:val="0"/>
          <w:sz w:val="20"/>
          <w:szCs w:val="20"/>
          <w:lang w:val="en-US" w:eastAsia="ja-JP" w:bidi="ar-SA"/>
        </w:rPr>
        <w:t xml:space="preserve"> </w:t>
      </w:r>
      <w:r w:rsidRPr="00911CEE">
        <w:rPr>
          <w:rFonts w:asciiTheme="majorHAnsi" w:hAnsiTheme="majorHAnsi" w:cstheme="majorHAnsi"/>
          <w:kern w:val="0"/>
          <w:sz w:val="20"/>
          <w:szCs w:val="20"/>
          <w:lang w:val="en-US" w:bidi="ar-SA"/>
        </w:rPr>
        <w:t>and precipitation</w:t>
      </w:r>
      <w:r w:rsidRPr="00911CEE">
        <w:rPr>
          <w:rFonts w:asciiTheme="majorHAnsi" w:hAnsiTheme="majorHAnsi" w:cstheme="majorHAnsi"/>
          <w:kern w:val="0"/>
          <w:sz w:val="20"/>
          <w:szCs w:val="20"/>
          <w:lang w:val="en-US" w:eastAsia="ja-JP" w:bidi="ar-SA"/>
        </w:rPr>
        <w:t xml:space="preserve"> were analyzed </w:t>
      </w:r>
      <w:r w:rsidRPr="00911CEE">
        <w:rPr>
          <w:rFonts w:asciiTheme="majorHAnsi" w:hAnsiTheme="majorHAnsi" w:cstheme="majorHAnsi"/>
          <w:kern w:val="0"/>
          <w:sz w:val="20"/>
          <w:szCs w:val="20"/>
          <w:lang w:val="en-US" w:bidi="ar-SA"/>
        </w:rPr>
        <w:t>for 2000−2012 based on El Niño-Southern Oscillation</w:t>
      </w:r>
      <w:r w:rsidRPr="00911CEE">
        <w:rPr>
          <w:rFonts w:asciiTheme="majorHAnsi" w:hAnsiTheme="majorHAnsi" w:cstheme="majorHAnsi"/>
          <w:kern w:val="0"/>
          <w:sz w:val="20"/>
          <w:szCs w:val="20"/>
          <w:lang w:val="en-US" w:eastAsia="ja-JP" w:bidi="ar-SA"/>
        </w:rPr>
        <w:t xml:space="preserve"> </w:t>
      </w:r>
      <w:r w:rsidRPr="00911CEE">
        <w:rPr>
          <w:rFonts w:asciiTheme="majorHAnsi" w:hAnsiTheme="majorHAnsi" w:cstheme="majorHAnsi"/>
          <w:kern w:val="0"/>
          <w:sz w:val="20"/>
          <w:szCs w:val="20"/>
          <w:lang w:val="en-US" w:bidi="ar-SA"/>
        </w:rPr>
        <w:t>phases during September–October–November (SON) and</w:t>
      </w:r>
      <w:r w:rsidRPr="00911CEE">
        <w:rPr>
          <w:rFonts w:asciiTheme="majorHAnsi" w:hAnsiTheme="majorHAnsi" w:cstheme="majorHAnsi"/>
          <w:kern w:val="0"/>
          <w:sz w:val="20"/>
          <w:szCs w:val="20"/>
          <w:lang w:val="en-US" w:eastAsia="ja-JP" w:bidi="ar-SA"/>
        </w:rPr>
        <w:t xml:space="preserve"> </w:t>
      </w:r>
      <w:r w:rsidRPr="00911CEE">
        <w:rPr>
          <w:rFonts w:asciiTheme="majorHAnsi" w:hAnsiTheme="majorHAnsi" w:cstheme="majorHAnsi"/>
          <w:kern w:val="0"/>
          <w:sz w:val="20"/>
          <w:szCs w:val="20"/>
          <w:lang w:val="en-US" w:bidi="ar-SA"/>
        </w:rPr>
        <w:t>December–January–February</w:t>
      </w:r>
      <w:r w:rsidRPr="00911CEE">
        <w:rPr>
          <w:rFonts w:asciiTheme="majorHAnsi" w:hAnsiTheme="majorHAnsi" w:cstheme="majorHAnsi"/>
          <w:kern w:val="0"/>
          <w:sz w:val="20"/>
          <w:szCs w:val="20"/>
          <w:lang w:val="en-US" w:eastAsia="ja-JP" w:bidi="ar-SA"/>
        </w:rPr>
        <w:t xml:space="preserve"> (DJF). </w:t>
      </w:r>
      <w:r w:rsidRPr="00911CEE">
        <w:rPr>
          <w:rFonts w:asciiTheme="majorHAnsi" w:hAnsiTheme="majorHAnsi" w:cstheme="majorHAnsi"/>
          <w:kern w:val="0"/>
          <w:sz w:val="20"/>
          <w:szCs w:val="20"/>
          <w:lang w:val="en-US" w:bidi="ar-SA"/>
        </w:rPr>
        <w:t>Interannual variation</w:t>
      </w:r>
      <w:r w:rsidRPr="00911CEE">
        <w:rPr>
          <w:rFonts w:asciiTheme="majorHAnsi" w:hAnsiTheme="majorHAnsi" w:cstheme="majorHAnsi"/>
          <w:kern w:val="0"/>
          <w:sz w:val="20"/>
          <w:szCs w:val="20"/>
          <w:lang w:val="en-US" w:eastAsia="ja-JP" w:bidi="ar-SA"/>
        </w:rPr>
        <w:t>s</w:t>
      </w:r>
      <w:r w:rsidRPr="00911CEE">
        <w:rPr>
          <w:rFonts w:asciiTheme="majorHAnsi" w:hAnsiTheme="majorHAnsi" w:cstheme="majorHAnsi"/>
          <w:kern w:val="0"/>
          <w:sz w:val="20"/>
          <w:szCs w:val="20"/>
          <w:lang w:val="en-US" w:bidi="ar-SA"/>
        </w:rPr>
        <w:t xml:space="preserve"> in AOD and CER</w:t>
      </w:r>
      <w:r w:rsidRPr="00911CEE">
        <w:rPr>
          <w:rFonts w:asciiTheme="majorHAnsi" w:hAnsiTheme="majorHAnsi" w:cstheme="majorHAnsi"/>
          <w:kern w:val="0"/>
          <w:sz w:val="20"/>
          <w:szCs w:val="20"/>
          <w:lang w:val="en-US" w:eastAsia="ja-JP" w:bidi="ar-SA"/>
        </w:rPr>
        <w:t xml:space="preserve"> </w:t>
      </w:r>
      <w:r w:rsidRPr="00911CEE">
        <w:rPr>
          <w:rFonts w:asciiTheme="majorHAnsi" w:hAnsiTheme="majorHAnsi" w:cstheme="majorHAnsi"/>
          <w:kern w:val="0"/>
          <w:sz w:val="20"/>
          <w:szCs w:val="20"/>
          <w:lang w:val="en-US" w:bidi="ar-SA"/>
        </w:rPr>
        <w:t>in SON in the Maritime Continent w</w:t>
      </w:r>
      <w:r w:rsidRPr="00911CEE">
        <w:rPr>
          <w:rFonts w:asciiTheme="majorHAnsi" w:hAnsiTheme="majorHAnsi" w:cstheme="majorHAnsi"/>
          <w:kern w:val="0"/>
          <w:sz w:val="20"/>
          <w:szCs w:val="20"/>
          <w:lang w:val="en-US" w:eastAsia="ja-JP" w:bidi="ar-SA"/>
        </w:rPr>
        <w:t>ere</w:t>
      </w:r>
      <w:r w:rsidRPr="00911CEE">
        <w:rPr>
          <w:rFonts w:asciiTheme="majorHAnsi" w:hAnsiTheme="majorHAnsi" w:cstheme="majorHAnsi"/>
          <w:kern w:val="0"/>
          <w:sz w:val="20"/>
          <w:szCs w:val="20"/>
          <w:lang w:val="en-US" w:bidi="ar-SA"/>
        </w:rPr>
        <w:t xml:space="preserve"> </w:t>
      </w:r>
      <w:r w:rsidRPr="00911CEE">
        <w:rPr>
          <w:rFonts w:asciiTheme="majorHAnsi" w:hAnsiTheme="majorHAnsi" w:cstheme="majorHAnsi" w:hint="eastAsia"/>
          <w:kern w:val="0"/>
          <w:sz w:val="20"/>
          <w:szCs w:val="20"/>
          <w:lang w:val="en-US" w:eastAsia="ja-JP" w:bidi="ar-SA"/>
        </w:rPr>
        <w:t xml:space="preserve">found to be </w:t>
      </w:r>
      <w:r w:rsidRPr="00911CEE">
        <w:rPr>
          <w:rFonts w:asciiTheme="majorHAnsi" w:hAnsiTheme="majorHAnsi" w:cstheme="majorHAnsi"/>
          <w:kern w:val="0"/>
          <w:sz w:val="20"/>
          <w:szCs w:val="20"/>
          <w:lang w:val="en-US" w:bidi="ar-SA"/>
        </w:rPr>
        <w:t>asymmetrical</w:t>
      </w:r>
      <w:r w:rsidRPr="00911CEE">
        <w:rPr>
          <w:rFonts w:asciiTheme="majorHAnsi" w:hAnsiTheme="majorHAnsi" w:cstheme="majorHAnsi"/>
          <w:kern w:val="0"/>
          <w:sz w:val="20"/>
          <w:szCs w:val="20"/>
          <w:lang w:val="en-US" w:eastAsia="ja-JP" w:bidi="ar-SA"/>
        </w:rPr>
        <w:t xml:space="preserve"> </w:t>
      </w:r>
      <w:r w:rsidRPr="00911CEE">
        <w:rPr>
          <w:rFonts w:asciiTheme="majorHAnsi" w:hAnsiTheme="majorHAnsi" w:cstheme="majorHAnsi"/>
          <w:kern w:val="0"/>
          <w:sz w:val="20"/>
          <w:szCs w:val="20"/>
          <w:lang w:val="en-US" w:bidi="ar-SA"/>
        </w:rPr>
        <w:t>by stronger aerosol-cloud interactions under drier</w:t>
      </w:r>
      <w:r w:rsidRPr="00911CEE">
        <w:rPr>
          <w:rFonts w:asciiTheme="majorHAnsi" w:hAnsiTheme="majorHAnsi" w:cstheme="majorHAnsi"/>
          <w:kern w:val="0"/>
          <w:sz w:val="20"/>
          <w:szCs w:val="20"/>
          <w:lang w:val="en-US" w:eastAsia="ja-JP" w:bidi="ar-SA"/>
        </w:rPr>
        <w:t xml:space="preserve"> </w:t>
      </w:r>
      <w:r w:rsidR="00F23A9A">
        <w:rPr>
          <w:rFonts w:asciiTheme="majorHAnsi" w:hAnsiTheme="majorHAnsi" w:cstheme="majorHAnsi"/>
          <w:kern w:val="0"/>
          <w:sz w:val="20"/>
          <w:szCs w:val="20"/>
          <w:lang w:val="en-US" w:bidi="ar-SA"/>
        </w:rPr>
        <w:t>conditions</w:t>
      </w:r>
      <w:r w:rsidRPr="00911CEE">
        <w:rPr>
          <w:rFonts w:asciiTheme="majorHAnsi" w:hAnsiTheme="majorHAnsi" w:cstheme="majorHAnsi"/>
          <w:kern w:val="0"/>
          <w:sz w:val="20"/>
          <w:szCs w:val="20"/>
          <w:lang w:val="en-US" w:eastAsia="ja-JP" w:bidi="ar-SA"/>
        </w:rPr>
        <w:t xml:space="preserve"> (Yamaji and Takahashi, 2014)</w:t>
      </w:r>
      <w:r w:rsidR="00F23A9A">
        <w:rPr>
          <w:rFonts w:asciiTheme="majorHAnsi" w:hAnsiTheme="majorHAnsi" w:cstheme="majorHAnsi" w:hint="eastAsia"/>
          <w:kern w:val="0"/>
          <w:sz w:val="20"/>
          <w:szCs w:val="20"/>
          <w:lang w:val="en-US" w:eastAsia="ja-JP" w:bidi="ar-SA"/>
        </w:rPr>
        <w:t>.</w:t>
      </w:r>
    </w:p>
    <w:p w:rsidR="00B5075E" w:rsidRPr="00911CEE" w:rsidRDefault="00911CEE" w:rsidP="00DF0E2B">
      <w:pPr>
        <w:pStyle w:val="Textbody"/>
        <w:numPr>
          <w:ilvl w:val="0"/>
          <w:numId w:val="25"/>
        </w:numPr>
        <w:jc w:val="both"/>
        <w:rPr>
          <w:lang w:eastAsia="ja-JP"/>
        </w:rPr>
      </w:pPr>
      <w:r w:rsidRPr="00FE3C53">
        <w:rPr>
          <w:rFonts w:asciiTheme="majorHAnsi" w:hAnsiTheme="majorHAnsi" w:cstheme="majorHAnsi"/>
          <w:sz w:val="20"/>
          <w:szCs w:val="20"/>
        </w:rPr>
        <w:t xml:space="preserve">Regional climatic effects according to different estimations of biogenic volatile organic compounds </w:t>
      </w:r>
      <w:r>
        <w:rPr>
          <w:rFonts w:asciiTheme="majorHAnsi" w:hAnsiTheme="majorHAnsi" w:cstheme="majorHAnsi" w:hint="eastAsia"/>
          <w:sz w:val="20"/>
          <w:szCs w:val="20"/>
          <w:lang w:eastAsia="ja-JP"/>
        </w:rPr>
        <w:t xml:space="preserve">were </w:t>
      </w:r>
      <w:r>
        <w:rPr>
          <w:rFonts w:asciiTheme="majorHAnsi" w:hAnsiTheme="majorHAnsi" w:cstheme="majorHAnsi"/>
          <w:sz w:val="20"/>
          <w:szCs w:val="20"/>
          <w:lang w:eastAsia="ja-JP"/>
        </w:rPr>
        <w:t>analysed</w:t>
      </w:r>
      <w:r>
        <w:rPr>
          <w:rFonts w:asciiTheme="majorHAnsi" w:hAnsiTheme="majorHAnsi" w:cstheme="majorHAnsi" w:hint="eastAsia"/>
          <w:sz w:val="20"/>
          <w:szCs w:val="20"/>
          <w:lang w:eastAsia="ja-JP"/>
        </w:rPr>
        <w:t xml:space="preserve"> </w:t>
      </w:r>
      <w:r w:rsidRPr="00FE3C53">
        <w:rPr>
          <w:rFonts w:asciiTheme="majorHAnsi" w:hAnsiTheme="majorHAnsi" w:cstheme="majorHAnsi"/>
          <w:sz w:val="20"/>
          <w:szCs w:val="20"/>
        </w:rPr>
        <w:t>during the Asian summer monsoon</w:t>
      </w:r>
      <w:r>
        <w:rPr>
          <w:rFonts w:asciiTheme="majorHAnsi" w:hAnsiTheme="majorHAnsi" w:cstheme="majorHAnsi" w:hint="eastAsia"/>
          <w:sz w:val="20"/>
          <w:szCs w:val="20"/>
          <w:lang w:eastAsia="ja-JP"/>
        </w:rPr>
        <w:t xml:space="preserve"> (Kim</w:t>
      </w:r>
      <w:r w:rsidR="00F64065">
        <w:rPr>
          <w:rFonts w:asciiTheme="majorHAnsi" w:hAnsiTheme="majorHAnsi" w:cstheme="majorHAnsi" w:hint="eastAsia"/>
          <w:sz w:val="20"/>
          <w:szCs w:val="20"/>
          <w:lang w:eastAsia="ja-JP"/>
        </w:rPr>
        <w:t xml:space="preserve"> H.J. </w:t>
      </w:r>
      <w:r>
        <w:rPr>
          <w:rFonts w:asciiTheme="majorHAnsi" w:hAnsiTheme="majorHAnsi" w:cstheme="majorHAnsi" w:hint="eastAsia"/>
          <w:sz w:val="20"/>
          <w:szCs w:val="20"/>
          <w:lang w:eastAsia="ja-JP"/>
        </w:rPr>
        <w:t>et al., 2014)</w:t>
      </w:r>
      <w:r w:rsidR="00F23A9A">
        <w:rPr>
          <w:rFonts w:asciiTheme="majorHAnsi" w:hAnsiTheme="majorHAnsi" w:cstheme="majorHAnsi" w:hint="eastAsia"/>
          <w:sz w:val="20"/>
          <w:szCs w:val="20"/>
          <w:lang w:eastAsia="ja-JP"/>
        </w:rPr>
        <w:t>.</w:t>
      </w:r>
    </w:p>
    <w:p w:rsidR="000F771D" w:rsidRDefault="0074118D" w:rsidP="00F64065">
      <w:pPr>
        <w:pStyle w:val="Textbody"/>
        <w:numPr>
          <w:ilvl w:val="0"/>
          <w:numId w:val="3"/>
        </w:numPr>
        <w:jc w:val="both"/>
      </w:pPr>
      <w:r>
        <w:t>Cryosphere response to climate change (including ice sheets, water resources, permafrost and carbon)</w:t>
      </w:r>
    </w:p>
    <w:p w:rsidR="00D81BBE" w:rsidRPr="00FA13AE" w:rsidRDefault="003E3FB3" w:rsidP="00DF0E2B">
      <w:pPr>
        <w:pStyle w:val="Textbody"/>
        <w:ind w:left="1080"/>
        <w:jc w:val="both"/>
        <w:rPr>
          <w:sz w:val="20"/>
          <w:szCs w:val="20"/>
          <w:lang w:eastAsia="ja-JP"/>
        </w:rPr>
      </w:pPr>
      <w:r w:rsidRPr="00FA13AE">
        <w:rPr>
          <w:rFonts w:hint="eastAsia"/>
          <w:sz w:val="20"/>
          <w:szCs w:val="20"/>
          <w:lang w:eastAsia="ja-JP"/>
        </w:rPr>
        <w:t>Little</w:t>
      </w:r>
      <w:r w:rsidR="000F771D" w:rsidRPr="00FA13AE">
        <w:rPr>
          <w:rFonts w:hint="eastAsia"/>
          <w:sz w:val="20"/>
          <w:szCs w:val="20"/>
          <w:lang w:eastAsia="ja-JP"/>
        </w:rPr>
        <w:t xml:space="preserve"> activities</w:t>
      </w:r>
    </w:p>
    <w:p w:rsidR="007764DD" w:rsidRDefault="0074118D" w:rsidP="00F64065">
      <w:pPr>
        <w:pStyle w:val="Textbody"/>
        <w:numPr>
          <w:ilvl w:val="0"/>
          <w:numId w:val="3"/>
        </w:numPr>
        <w:jc w:val="both"/>
      </w:pPr>
      <w:r>
        <w:t>Science underpinning the prediction and attribution of extreme events</w:t>
      </w:r>
    </w:p>
    <w:p w:rsidR="00D81BBE" w:rsidRPr="00F23A9A" w:rsidRDefault="00D81BBE" w:rsidP="00DF0E2B">
      <w:pPr>
        <w:pStyle w:val="Textbody"/>
        <w:numPr>
          <w:ilvl w:val="0"/>
          <w:numId w:val="23"/>
        </w:numPr>
        <w:jc w:val="both"/>
        <w:rPr>
          <w:sz w:val="20"/>
          <w:szCs w:val="20"/>
          <w:lang w:eastAsia="ja-JP"/>
        </w:rPr>
      </w:pPr>
      <w:r w:rsidRPr="00F23A9A">
        <w:rPr>
          <w:rFonts w:hint="eastAsia"/>
          <w:sz w:val="20"/>
          <w:szCs w:val="20"/>
          <w:lang w:eastAsia="ja-JP"/>
        </w:rPr>
        <w:t xml:space="preserve">On the attribution of extreme daily rainfall events in the Philippines and Southeast Asia, global warming affect for increasing extreme rainfall in wider regions in the Indochina Peninsula, in particular, in its </w:t>
      </w:r>
      <w:r w:rsidRPr="00F23A9A">
        <w:rPr>
          <w:sz w:val="20"/>
          <w:szCs w:val="20"/>
          <w:lang w:eastAsia="ja-JP"/>
        </w:rPr>
        <w:t>eastern</w:t>
      </w:r>
      <w:r w:rsidRPr="00F23A9A">
        <w:rPr>
          <w:rFonts w:hint="eastAsia"/>
          <w:sz w:val="20"/>
          <w:szCs w:val="20"/>
          <w:lang w:eastAsia="ja-JP"/>
        </w:rPr>
        <w:t xml:space="preserve"> part, and central Phil</w:t>
      </w:r>
      <w:r w:rsidR="00F23A9A" w:rsidRPr="00F23A9A">
        <w:rPr>
          <w:rFonts w:hint="eastAsia"/>
          <w:sz w:val="20"/>
          <w:szCs w:val="20"/>
          <w:lang w:eastAsia="ja-JP"/>
        </w:rPr>
        <w:t>ippines has statistically shown</w:t>
      </w:r>
      <w:r w:rsidRPr="00F23A9A">
        <w:rPr>
          <w:rFonts w:hint="eastAsia"/>
          <w:sz w:val="20"/>
          <w:szCs w:val="20"/>
          <w:lang w:eastAsia="ja-JP"/>
        </w:rPr>
        <w:t xml:space="preserve"> (Villafuerte et al, 2014b and 2014c)</w:t>
      </w:r>
      <w:r w:rsidR="00F23A9A" w:rsidRPr="00F23A9A">
        <w:rPr>
          <w:rFonts w:hint="eastAsia"/>
          <w:sz w:val="20"/>
          <w:szCs w:val="20"/>
          <w:lang w:eastAsia="ja-JP"/>
        </w:rPr>
        <w:t>.</w:t>
      </w:r>
    </w:p>
    <w:p w:rsidR="000F771D" w:rsidRDefault="0074118D" w:rsidP="00F64065">
      <w:pPr>
        <w:pStyle w:val="Textbody"/>
        <w:numPr>
          <w:ilvl w:val="0"/>
          <w:numId w:val="3"/>
        </w:numPr>
        <w:jc w:val="both"/>
      </w:pPr>
      <w:r>
        <w:t>Provision of skillful future climate information on regional scales (includes decadal and polar predictability)</w:t>
      </w:r>
    </w:p>
    <w:p w:rsidR="00ED1A40" w:rsidRPr="003E3FB3" w:rsidRDefault="00CA7196" w:rsidP="00F64065">
      <w:pPr>
        <w:pStyle w:val="Textbody"/>
        <w:numPr>
          <w:ilvl w:val="0"/>
          <w:numId w:val="30"/>
        </w:numPr>
        <w:jc w:val="both"/>
        <w:rPr>
          <w:sz w:val="20"/>
          <w:szCs w:val="20"/>
        </w:rPr>
      </w:pPr>
      <w:r w:rsidRPr="003E3FB3">
        <w:rPr>
          <w:rFonts w:hint="eastAsia"/>
          <w:sz w:val="20"/>
          <w:szCs w:val="20"/>
          <w:lang w:eastAsia="ja-JP"/>
        </w:rPr>
        <w:t xml:space="preserve">Future changes </w:t>
      </w:r>
      <w:r w:rsidR="00167FF5" w:rsidRPr="003E3FB3">
        <w:rPr>
          <w:rFonts w:hint="eastAsia"/>
          <w:sz w:val="20"/>
          <w:szCs w:val="20"/>
          <w:lang w:eastAsia="ja-JP"/>
        </w:rPr>
        <w:t xml:space="preserve">(increase) </w:t>
      </w:r>
      <w:r w:rsidRPr="003E3FB3">
        <w:rPr>
          <w:rFonts w:hint="eastAsia"/>
          <w:sz w:val="20"/>
          <w:szCs w:val="20"/>
          <w:lang w:eastAsia="ja-JP"/>
        </w:rPr>
        <w:t xml:space="preserve">of river runoff in the Chao Phraya River Basin </w:t>
      </w:r>
      <w:r w:rsidR="00167FF5" w:rsidRPr="003E3FB3">
        <w:rPr>
          <w:rFonts w:hint="eastAsia"/>
          <w:sz w:val="20"/>
          <w:szCs w:val="20"/>
          <w:lang w:eastAsia="ja-JP"/>
        </w:rPr>
        <w:t>in Thailand were</w:t>
      </w:r>
      <w:r w:rsidR="00F23A9A">
        <w:rPr>
          <w:rFonts w:hint="eastAsia"/>
          <w:sz w:val="20"/>
          <w:szCs w:val="20"/>
          <w:lang w:eastAsia="ja-JP"/>
        </w:rPr>
        <w:t xml:space="preserve"> estimated based on GCM results</w:t>
      </w:r>
      <w:r w:rsidR="00167FF5" w:rsidRPr="003E3FB3">
        <w:rPr>
          <w:rFonts w:hint="eastAsia"/>
          <w:sz w:val="20"/>
          <w:szCs w:val="20"/>
          <w:lang w:eastAsia="ja-JP"/>
        </w:rPr>
        <w:t xml:space="preserve"> (Hanasaki et al. 2014, Watanabe et al., 2014</w:t>
      </w:r>
      <w:r w:rsidR="00DF0E2B" w:rsidRPr="003E3FB3">
        <w:rPr>
          <w:rFonts w:hint="eastAsia"/>
          <w:sz w:val="20"/>
          <w:szCs w:val="20"/>
          <w:lang w:eastAsia="ja-JP"/>
        </w:rPr>
        <w:t>)</w:t>
      </w:r>
      <w:r w:rsidR="00F23A9A">
        <w:rPr>
          <w:rFonts w:hint="eastAsia"/>
          <w:sz w:val="20"/>
          <w:szCs w:val="20"/>
          <w:lang w:eastAsia="ja-JP"/>
        </w:rPr>
        <w:t>.</w:t>
      </w:r>
    </w:p>
    <w:p w:rsidR="007764DD" w:rsidRDefault="0074118D" w:rsidP="00F64065">
      <w:pPr>
        <w:pStyle w:val="Textbody"/>
        <w:numPr>
          <w:ilvl w:val="0"/>
          <w:numId w:val="3"/>
        </w:numPr>
        <w:jc w:val="both"/>
      </w:pPr>
      <w:r>
        <w:t>Regional Sea-Level Rise</w:t>
      </w:r>
    </w:p>
    <w:p w:rsidR="00FD68DF" w:rsidRPr="003E3FB3" w:rsidRDefault="003E3FB3" w:rsidP="00DF0E2B">
      <w:pPr>
        <w:pStyle w:val="Textbody"/>
        <w:ind w:left="1080"/>
        <w:jc w:val="both"/>
        <w:rPr>
          <w:sz w:val="20"/>
          <w:szCs w:val="20"/>
          <w:lang w:eastAsia="ja-JP"/>
        </w:rPr>
      </w:pPr>
      <w:r>
        <w:rPr>
          <w:rFonts w:hint="eastAsia"/>
          <w:sz w:val="20"/>
          <w:szCs w:val="20"/>
          <w:lang w:eastAsia="ja-JP"/>
        </w:rPr>
        <w:t>Little</w:t>
      </w:r>
      <w:r w:rsidR="000F771D" w:rsidRPr="003E3FB3">
        <w:rPr>
          <w:rFonts w:hint="eastAsia"/>
          <w:sz w:val="20"/>
          <w:szCs w:val="20"/>
          <w:lang w:eastAsia="ja-JP"/>
        </w:rPr>
        <w:t xml:space="preserve"> activities</w:t>
      </w:r>
    </w:p>
    <w:p w:rsidR="007764DD" w:rsidRDefault="0074118D" w:rsidP="00F64065">
      <w:pPr>
        <w:pStyle w:val="Textbody"/>
        <w:numPr>
          <w:ilvl w:val="0"/>
          <w:numId w:val="3"/>
        </w:numPr>
        <w:jc w:val="both"/>
      </w:pPr>
      <w:r>
        <w:t>Past and future changes in water availability (with connections to water security and hydrological cycle)</w:t>
      </w:r>
    </w:p>
    <w:p w:rsidR="00B5075E" w:rsidRPr="00C1670B" w:rsidRDefault="00D07B60" w:rsidP="00F64065">
      <w:pPr>
        <w:pStyle w:val="Textbody"/>
        <w:numPr>
          <w:ilvl w:val="0"/>
          <w:numId w:val="21"/>
        </w:numPr>
        <w:jc w:val="both"/>
        <w:rPr>
          <w:rFonts w:cs="Arial"/>
          <w:sz w:val="20"/>
          <w:szCs w:val="20"/>
        </w:rPr>
      </w:pPr>
      <w:r w:rsidRPr="00C1670B">
        <w:rPr>
          <w:rFonts w:cs="Arial"/>
          <w:sz w:val="20"/>
          <w:szCs w:val="20"/>
          <w:lang w:eastAsia="ja-JP"/>
        </w:rPr>
        <w:t>Dam operation scheme for reduction of both drought and flood has been proposed in the two major dams in the Chao Phraya River Basin, Thailand</w:t>
      </w:r>
      <w:r w:rsidR="00FD68DF" w:rsidRPr="00C1670B">
        <w:rPr>
          <w:rFonts w:cs="Arial"/>
          <w:sz w:val="20"/>
          <w:szCs w:val="20"/>
          <w:lang w:eastAsia="ja-JP"/>
        </w:rPr>
        <w:t xml:space="preserve"> (</w:t>
      </w:r>
      <w:r w:rsidR="00FD68DF" w:rsidRPr="00C1670B">
        <w:rPr>
          <w:rFonts w:eastAsia="ＭＳ Ｐゴシック" w:cs="Arial"/>
          <w:sz w:val="20"/>
          <w:szCs w:val="20"/>
          <w:lang w:val="en"/>
        </w:rPr>
        <w:t>Mateo</w:t>
      </w:r>
      <w:r w:rsidR="00FD68DF" w:rsidRPr="00C1670B">
        <w:rPr>
          <w:rFonts w:eastAsia="ＭＳ Ｐゴシック" w:cs="Arial"/>
          <w:sz w:val="20"/>
          <w:szCs w:val="20"/>
          <w:lang w:val="en" w:eastAsia="ja-JP"/>
        </w:rPr>
        <w:t xml:space="preserve"> et al., 2014)</w:t>
      </w:r>
      <w:r w:rsidR="00F23A9A">
        <w:rPr>
          <w:rFonts w:eastAsia="ＭＳ Ｐゴシック" w:cs="Arial" w:hint="eastAsia"/>
          <w:sz w:val="20"/>
          <w:szCs w:val="20"/>
          <w:lang w:val="en" w:eastAsia="ja-JP"/>
        </w:rPr>
        <w:t>.</w:t>
      </w:r>
    </w:p>
    <w:p w:rsidR="00FA09C7" w:rsidRDefault="00BC0A99" w:rsidP="00F64065">
      <w:pPr>
        <w:pStyle w:val="Textbody"/>
        <w:numPr>
          <w:ilvl w:val="0"/>
          <w:numId w:val="21"/>
        </w:numPr>
        <w:jc w:val="both"/>
        <w:rPr>
          <w:rFonts w:cs="Arial"/>
          <w:sz w:val="20"/>
          <w:szCs w:val="20"/>
        </w:rPr>
      </w:pPr>
      <w:r w:rsidRPr="00C1670B">
        <w:rPr>
          <w:rFonts w:cs="Arial"/>
          <w:sz w:val="20"/>
          <w:szCs w:val="20"/>
          <w:lang w:eastAsia="ja-JP"/>
        </w:rPr>
        <w:t>Future changes of ground water resources in northern Thailand have estimated based on GCM-based c</w:t>
      </w:r>
      <w:r w:rsidR="00F23A9A">
        <w:rPr>
          <w:rFonts w:cs="Arial"/>
          <w:sz w:val="20"/>
          <w:szCs w:val="20"/>
          <w:lang w:eastAsia="ja-JP"/>
        </w:rPr>
        <w:t>limatic projection in 2026-2040</w:t>
      </w:r>
      <w:r w:rsidRPr="00C1670B">
        <w:rPr>
          <w:rFonts w:cs="Arial"/>
          <w:sz w:val="20"/>
          <w:szCs w:val="20"/>
          <w:lang w:eastAsia="ja-JP"/>
        </w:rPr>
        <w:t xml:space="preserve"> (</w:t>
      </w:r>
      <w:r w:rsidRPr="00C1670B">
        <w:rPr>
          <w:rFonts w:cs="Arial"/>
          <w:sz w:val="20"/>
          <w:szCs w:val="20"/>
        </w:rPr>
        <w:t>Pratoomchai</w:t>
      </w:r>
      <w:r w:rsidRPr="00C1670B">
        <w:rPr>
          <w:rFonts w:cs="Arial"/>
          <w:sz w:val="20"/>
          <w:szCs w:val="20"/>
          <w:lang w:eastAsia="ja-JP"/>
        </w:rPr>
        <w:t xml:space="preserve"> et al., 2014)</w:t>
      </w:r>
      <w:r w:rsidR="00F23A9A">
        <w:rPr>
          <w:rFonts w:cs="Arial" w:hint="eastAsia"/>
          <w:sz w:val="20"/>
          <w:szCs w:val="20"/>
          <w:lang w:eastAsia="ja-JP"/>
        </w:rPr>
        <w:t>.</w:t>
      </w:r>
    </w:p>
    <w:p w:rsidR="00D90E17" w:rsidRPr="00D90E17" w:rsidRDefault="00D90E17" w:rsidP="00425521">
      <w:pPr>
        <w:pStyle w:val="Textbody"/>
        <w:ind w:left="1440"/>
        <w:rPr>
          <w:rFonts w:cs="Arial"/>
          <w:sz w:val="20"/>
          <w:szCs w:val="20"/>
        </w:rPr>
      </w:pPr>
    </w:p>
    <w:p w:rsidR="00863071" w:rsidRPr="00863071" w:rsidRDefault="0074118D" w:rsidP="00863071">
      <w:pPr>
        <w:pStyle w:val="2"/>
        <w:rPr>
          <w:rFonts w:eastAsiaTheme="minorEastAsia" w:hint="eastAsia"/>
          <w:lang w:eastAsia="ja-JP"/>
        </w:rPr>
      </w:pPr>
      <w:r>
        <w:lastRenderedPageBreak/>
        <w:t>5) Cooperation with other GHP and WCRP projects (CLIVAR, CliC, SPARC), outside bodies (e,g. IGBP) and links to applications</w:t>
      </w:r>
    </w:p>
    <w:p w:rsidR="00CD2194" w:rsidRPr="00065930" w:rsidRDefault="00CD2194" w:rsidP="00F64065">
      <w:pPr>
        <w:pStyle w:val="a5"/>
        <w:numPr>
          <w:ilvl w:val="0"/>
          <w:numId w:val="8"/>
        </w:numPr>
        <w:suppressAutoHyphens w:val="0"/>
        <w:autoSpaceDE w:val="0"/>
        <w:adjustRightInd w:val="0"/>
        <w:spacing w:after="120"/>
        <w:jc w:val="both"/>
        <w:textAlignment w:val="auto"/>
        <w:rPr>
          <w:rFonts w:ascii="Arial" w:hAnsi="Arial" w:cs="Arial"/>
          <w:sz w:val="20"/>
          <w:szCs w:val="20"/>
        </w:rPr>
      </w:pPr>
      <w:r w:rsidRPr="00065930">
        <w:rPr>
          <w:rFonts w:ascii="Arial" w:hAnsi="Arial" w:cs="Arial" w:hint="eastAsia"/>
          <w:sz w:val="20"/>
          <w:szCs w:val="20"/>
          <w:lang w:eastAsia="ja-JP"/>
        </w:rPr>
        <w:t xml:space="preserve">Collaboration with CLIVAR/AMMP </w:t>
      </w:r>
      <w:r w:rsidRPr="00065930">
        <w:rPr>
          <w:rFonts w:ascii="Arial" w:hAnsi="Arial" w:cs="Arial"/>
          <w:sz w:val="20"/>
          <w:szCs w:val="20"/>
          <w:lang w:eastAsia="ja-JP"/>
        </w:rPr>
        <w:t>through</w:t>
      </w:r>
      <w:r w:rsidRPr="00065930">
        <w:rPr>
          <w:rFonts w:ascii="Arial" w:hAnsi="Arial" w:cs="Arial" w:hint="eastAsia"/>
          <w:sz w:val="20"/>
          <w:szCs w:val="20"/>
          <w:lang w:eastAsia="ja-JP"/>
        </w:rPr>
        <w:t xml:space="preserve"> Asian Monsoon Year (AMY) 2007-2012 Project, endorsed by WCRP-JSC. </w:t>
      </w:r>
      <w:r w:rsidR="005A5D0E">
        <w:rPr>
          <w:rFonts w:ascii="Arial" w:hAnsi="Arial" w:cs="Arial" w:hint="eastAsia"/>
          <w:sz w:val="20"/>
          <w:szCs w:val="20"/>
          <w:lang w:eastAsia="ja-JP"/>
        </w:rPr>
        <w:t>Open Science Conference was held in October 2014. Since the release of</w:t>
      </w:r>
      <w:r w:rsidRPr="00065930">
        <w:rPr>
          <w:rFonts w:ascii="Arial" w:hAnsi="Arial" w:cs="Arial" w:hint="eastAsia"/>
          <w:sz w:val="20"/>
          <w:szCs w:val="20"/>
          <w:lang w:eastAsia="ja-JP"/>
        </w:rPr>
        <w:t xml:space="preserve"> AMY </w:t>
      </w:r>
      <w:r w:rsidR="005A5D0E">
        <w:rPr>
          <w:rFonts w:ascii="Arial" w:hAnsi="Arial" w:cs="Arial" w:hint="eastAsia"/>
          <w:sz w:val="20"/>
          <w:szCs w:val="20"/>
          <w:lang w:eastAsia="ja-JP"/>
        </w:rPr>
        <w:t xml:space="preserve">re-analysis has been delayed, its activity will continue until 2015. </w:t>
      </w:r>
    </w:p>
    <w:p w:rsidR="00CD2194" w:rsidRDefault="00CD2194" w:rsidP="00863071">
      <w:pPr>
        <w:pStyle w:val="a5"/>
        <w:numPr>
          <w:ilvl w:val="0"/>
          <w:numId w:val="8"/>
        </w:numPr>
        <w:suppressAutoHyphens w:val="0"/>
        <w:autoSpaceDE w:val="0"/>
        <w:adjustRightInd w:val="0"/>
        <w:spacing w:after="120"/>
        <w:jc w:val="both"/>
        <w:textAlignment w:val="auto"/>
        <w:rPr>
          <w:rFonts w:ascii="Arial" w:hAnsi="Arial" w:cs="Arial" w:hint="eastAsia"/>
          <w:sz w:val="20"/>
          <w:szCs w:val="20"/>
        </w:rPr>
      </w:pPr>
      <w:r w:rsidRPr="00065930">
        <w:rPr>
          <w:rFonts w:ascii="Arial" w:hAnsi="Arial" w:cs="Arial" w:hint="eastAsia"/>
          <w:sz w:val="20"/>
          <w:szCs w:val="20"/>
          <w:lang w:eastAsia="ja-JP"/>
        </w:rPr>
        <w:t xml:space="preserve">Collaboration with Monsoon Asian Integrated Regional </w:t>
      </w:r>
      <w:r w:rsidR="00863071">
        <w:rPr>
          <w:rFonts w:ascii="Arial" w:hAnsi="Arial" w:cs="Arial" w:hint="eastAsia"/>
          <w:sz w:val="20"/>
          <w:szCs w:val="20"/>
          <w:lang w:eastAsia="ja-JP"/>
        </w:rPr>
        <w:t xml:space="preserve">Study (MAIRS) Project, endorsed </w:t>
      </w:r>
      <w:r w:rsidRPr="00065930">
        <w:rPr>
          <w:rFonts w:ascii="Arial" w:hAnsi="Arial" w:cs="Arial" w:hint="eastAsia"/>
          <w:sz w:val="20"/>
          <w:szCs w:val="20"/>
          <w:lang w:eastAsia="ja-JP"/>
        </w:rPr>
        <w:t xml:space="preserve">by ESSP. </w:t>
      </w:r>
      <w:r w:rsidR="005A5D0E">
        <w:rPr>
          <w:rFonts w:ascii="Arial" w:hAnsi="Arial" w:cs="Arial" w:hint="eastAsia"/>
          <w:sz w:val="20"/>
          <w:szCs w:val="20"/>
          <w:lang w:eastAsia="ja-JP"/>
        </w:rPr>
        <w:t>Inte</w:t>
      </w:r>
      <w:r w:rsidR="005A5D0E">
        <w:rPr>
          <w:rFonts w:ascii="Arial" w:hAnsi="Arial" w:cs="Arial" w:hint="eastAsia"/>
          <w:sz w:val="20"/>
          <w:szCs w:val="20"/>
          <w:lang w:eastAsia="ja-JP"/>
        </w:rPr>
        <w:t>r</w:t>
      </w:r>
      <w:r w:rsidR="005A5D0E">
        <w:rPr>
          <w:rFonts w:ascii="Arial" w:hAnsi="Arial" w:cs="Arial" w:hint="eastAsia"/>
          <w:sz w:val="20"/>
          <w:szCs w:val="20"/>
          <w:lang w:eastAsia="ja-JP"/>
        </w:rPr>
        <w:t xml:space="preserve">action has been expanded trough CORDEX activities. </w:t>
      </w:r>
      <w:r w:rsidRPr="00065930">
        <w:rPr>
          <w:rFonts w:ascii="Arial" w:hAnsi="Arial" w:cs="Arial" w:hint="eastAsia"/>
          <w:sz w:val="20"/>
          <w:szCs w:val="20"/>
          <w:lang w:eastAsia="ja-JP"/>
        </w:rPr>
        <w:t>MA</w:t>
      </w:r>
      <w:r w:rsidR="00863071">
        <w:rPr>
          <w:rFonts w:ascii="Arial" w:hAnsi="Arial" w:cs="Arial" w:hint="eastAsia"/>
          <w:sz w:val="20"/>
          <w:szCs w:val="20"/>
          <w:lang w:eastAsia="ja-JP"/>
        </w:rPr>
        <w:t>IRS is now developing new</w:t>
      </w:r>
      <w:r w:rsidRPr="00065930">
        <w:rPr>
          <w:rFonts w:ascii="Arial" w:hAnsi="Arial" w:cs="Arial" w:hint="eastAsia"/>
          <w:sz w:val="20"/>
          <w:szCs w:val="20"/>
          <w:lang w:eastAsia="ja-JP"/>
        </w:rPr>
        <w:t xml:space="preserve"> </w:t>
      </w:r>
      <w:r w:rsidR="00863071">
        <w:rPr>
          <w:rFonts w:ascii="Arial" w:hAnsi="Arial" w:cs="Arial" w:hint="eastAsia"/>
          <w:sz w:val="20"/>
          <w:szCs w:val="20"/>
          <w:lang w:eastAsia="ja-JP"/>
        </w:rPr>
        <w:t xml:space="preserve">plan under the </w:t>
      </w:r>
      <w:r w:rsidRPr="00065930">
        <w:rPr>
          <w:rFonts w:ascii="Arial" w:hAnsi="Arial" w:cs="Arial" w:hint="eastAsia"/>
          <w:sz w:val="20"/>
          <w:szCs w:val="20"/>
          <w:lang w:eastAsia="ja-JP"/>
        </w:rPr>
        <w:t>F</w:t>
      </w:r>
      <w:r w:rsidRPr="00065930">
        <w:rPr>
          <w:rFonts w:ascii="Arial" w:hAnsi="Arial" w:cs="Arial" w:hint="eastAsia"/>
          <w:sz w:val="20"/>
          <w:szCs w:val="20"/>
          <w:lang w:eastAsia="ja-JP"/>
        </w:rPr>
        <w:t>u</w:t>
      </w:r>
      <w:r w:rsidRPr="00065930">
        <w:rPr>
          <w:rFonts w:ascii="Arial" w:hAnsi="Arial" w:cs="Arial" w:hint="eastAsia"/>
          <w:sz w:val="20"/>
          <w:szCs w:val="20"/>
          <w:lang w:eastAsia="ja-JP"/>
        </w:rPr>
        <w:t>ture Earth.</w:t>
      </w:r>
    </w:p>
    <w:p w:rsidR="00863071" w:rsidRPr="00863071" w:rsidRDefault="00863071" w:rsidP="00863071">
      <w:pPr>
        <w:pStyle w:val="a5"/>
        <w:numPr>
          <w:ilvl w:val="0"/>
          <w:numId w:val="8"/>
        </w:numPr>
        <w:suppressAutoHyphens w:val="0"/>
        <w:autoSpaceDE w:val="0"/>
        <w:adjustRightInd w:val="0"/>
        <w:spacing w:after="120"/>
        <w:jc w:val="both"/>
        <w:textAlignment w:val="auto"/>
        <w:rPr>
          <w:rFonts w:ascii="Arial" w:hAnsi="Arial" w:cs="Arial" w:hint="eastAsia"/>
          <w:sz w:val="20"/>
          <w:szCs w:val="20"/>
        </w:rPr>
      </w:pPr>
      <w:r>
        <w:rPr>
          <w:rFonts w:ascii="Arial" w:hAnsi="Arial" w:cs="Arial" w:hint="eastAsia"/>
          <w:sz w:val="20"/>
          <w:szCs w:val="20"/>
          <w:lang w:eastAsia="ja-JP"/>
        </w:rPr>
        <w:t xml:space="preserve">Collaboration with Asian SPARC related community has been explored.  </w:t>
      </w:r>
    </w:p>
    <w:p w:rsidR="007764DD" w:rsidRDefault="0074118D" w:rsidP="00F64065">
      <w:pPr>
        <w:pStyle w:val="2"/>
      </w:pPr>
      <w:r>
        <w:rPr>
          <w:rFonts w:cs="Arial"/>
        </w:rPr>
        <w:t xml:space="preserve">6) List of </w:t>
      </w:r>
      <w:r>
        <w:t>key</w:t>
      </w:r>
      <w:r>
        <w:rPr>
          <w:rFonts w:cs="Arial"/>
        </w:rPr>
        <w:t xml:space="preserve"> publications</w:t>
      </w:r>
    </w:p>
    <w:p w:rsidR="0059080E" w:rsidRPr="00FE3C53" w:rsidRDefault="0059080E" w:rsidP="00F64065">
      <w:pPr>
        <w:pStyle w:val="a5"/>
        <w:numPr>
          <w:ilvl w:val="0"/>
          <w:numId w:val="9"/>
        </w:numPr>
        <w:rPr>
          <w:rFonts w:asciiTheme="majorHAnsi" w:hAnsiTheme="majorHAnsi" w:cstheme="majorHAnsi"/>
          <w:sz w:val="20"/>
          <w:szCs w:val="20"/>
        </w:rPr>
      </w:pPr>
      <w:r w:rsidRPr="00FE3C53">
        <w:rPr>
          <w:rFonts w:asciiTheme="majorHAnsi" w:hAnsiTheme="majorHAnsi" w:cstheme="majorHAnsi"/>
          <w:sz w:val="20"/>
          <w:szCs w:val="20"/>
        </w:rPr>
        <w:t>Chen, T.-C., Tsay, J.-D., Alpert, J. and</w:t>
      </w:r>
      <w:r w:rsidRPr="00FE3C53">
        <w:rPr>
          <w:rFonts w:asciiTheme="majorHAnsi" w:hAnsiTheme="majorHAnsi" w:cstheme="majorHAnsi"/>
          <w:b/>
          <w:bCs/>
          <w:sz w:val="20"/>
          <w:szCs w:val="20"/>
        </w:rPr>
        <w:t xml:space="preserve"> </w:t>
      </w:r>
      <w:r w:rsidRPr="00FE3C53">
        <w:rPr>
          <w:rFonts w:asciiTheme="majorHAnsi" w:hAnsiTheme="majorHAnsi" w:cstheme="majorHAnsi"/>
          <w:bCs/>
          <w:sz w:val="20"/>
          <w:szCs w:val="20"/>
        </w:rPr>
        <w:t>Matsumoto, J.</w:t>
      </w:r>
      <w:r w:rsidRPr="00FE3C53">
        <w:rPr>
          <w:rFonts w:asciiTheme="majorHAnsi" w:hAnsiTheme="majorHAnsi" w:cstheme="majorHAnsi"/>
          <w:bCs/>
          <w:sz w:val="20"/>
          <w:szCs w:val="20"/>
          <w:u w:val="single"/>
        </w:rPr>
        <w:t xml:space="preserve"> </w:t>
      </w:r>
      <w:r>
        <w:rPr>
          <w:rFonts w:asciiTheme="majorHAnsi" w:hAnsiTheme="majorHAnsi" w:cstheme="majorHAnsi"/>
          <w:bCs/>
          <w:sz w:val="20"/>
          <w:szCs w:val="20"/>
        </w:rPr>
        <w:t>201</w:t>
      </w:r>
      <w:r>
        <w:rPr>
          <w:rFonts w:asciiTheme="majorHAnsi" w:hAnsiTheme="majorHAnsi" w:cstheme="majorHAnsi" w:hint="eastAsia"/>
          <w:bCs/>
          <w:sz w:val="20"/>
          <w:szCs w:val="20"/>
          <w:lang w:eastAsia="ja-JP"/>
        </w:rPr>
        <w:t>4</w:t>
      </w:r>
      <w:r w:rsidRPr="00FE3C53">
        <w:rPr>
          <w:rFonts w:asciiTheme="majorHAnsi" w:hAnsiTheme="majorHAnsi" w:cstheme="majorHAnsi"/>
          <w:bCs/>
          <w:sz w:val="20"/>
          <w:szCs w:val="20"/>
        </w:rPr>
        <w:t xml:space="preserve">a: Development and formation mechanism of the Southeast Asian winter heavy rainfall events around the South China Sea: Part I </w:t>
      </w:r>
      <w:r w:rsidRPr="00FE3C53">
        <w:rPr>
          <w:rFonts w:asciiTheme="majorHAnsi" w:eastAsia="Times New Roman,Bold" w:hAnsiTheme="majorHAnsi" w:cstheme="majorHAnsi"/>
          <w:bCs/>
          <w:sz w:val="20"/>
          <w:szCs w:val="20"/>
        </w:rPr>
        <w:t xml:space="preserve">– </w:t>
      </w:r>
      <w:r w:rsidRPr="00FE3C53">
        <w:rPr>
          <w:rFonts w:asciiTheme="majorHAnsi" w:hAnsiTheme="majorHAnsi" w:cstheme="majorHAnsi"/>
          <w:bCs/>
          <w:sz w:val="20"/>
          <w:szCs w:val="20"/>
        </w:rPr>
        <w:t>Formation and propagation of cold surge vortex.  Journal of Climate (Accepted).</w:t>
      </w:r>
    </w:p>
    <w:p w:rsidR="007E030A" w:rsidRDefault="0059080E" w:rsidP="00F64065">
      <w:pPr>
        <w:pStyle w:val="a5"/>
        <w:numPr>
          <w:ilvl w:val="0"/>
          <w:numId w:val="9"/>
        </w:numPr>
        <w:autoSpaceDE w:val="0"/>
        <w:adjustRightInd w:val="0"/>
        <w:rPr>
          <w:rFonts w:asciiTheme="majorHAnsi" w:hAnsiTheme="majorHAnsi" w:cstheme="majorHAnsi"/>
          <w:bCs/>
          <w:sz w:val="20"/>
          <w:szCs w:val="20"/>
        </w:rPr>
      </w:pPr>
      <w:r w:rsidRPr="00FE3C53">
        <w:rPr>
          <w:rFonts w:asciiTheme="majorHAnsi" w:hAnsiTheme="majorHAnsi" w:cstheme="majorHAnsi"/>
          <w:sz w:val="20"/>
          <w:szCs w:val="20"/>
        </w:rPr>
        <w:t>Chen, T.-C., Tsay, J.-D. J. and</w:t>
      </w:r>
      <w:r w:rsidRPr="00FE3C53">
        <w:rPr>
          <w:rFonts w:asciiTheme="majorHAnsi" w:hAnsiTheme="majorHAnsi" w:cstheme="majorHAnsi"/>
          <w:b/>
          <w:bCs/>
          <w:sz w:val="20"/>
          <w:szCs w:val="20"/>
        </w:rPr>
        <w:t xml:space="preserve"> </w:t>
      </w:r>
      <w:r w:rsidRPr="00FE3C53">
        <w:rPr>
          <w:rFonts w:asciiTheme="majorHAnsi" w:hAnsiTheme="majorHAnsi" w:cstheme="majorHAnsi"/>
          <w:bCs/>
          <w:sz w:val="20"/>
          <w:szCs w:val="20"/>
        </w:rPr>
        <w:t>Matsumoto, J</w:t>
      </w:r>
      <w:r w:rsidRPr="00FE3C53">
        <w:rPr>
          <w:rFonts w:asciiTheme="majorHAnsi" w:hAnsiTheme="majorHAnsi" w:cstheme="majorHAnsi"/>
          <w:bCs/>
          <w:sz w:val="20"/>
          <w:szCs w:val="20"/>
          <w:u w:val="single"/>
        </w:rPr>
        <w:t>.</w:t>
      </w:r>
      <w:r>
        <w:rPr>
          <w:rFonts w:asciiTheme="majorHAnsi" w:hAnsiTheme="majorHAnsi" w:cstheme="majorHAnsi"/>
          <w:bCs/>
          <w:sz w:val="20"/>
          <w:szCs w:val="20"/>
        </w:rPr>
        <w:t xml:space="preserve"> 201</w:t>
      </w:r>
      <w:r>
        <w:rPr>
          <w:rFonts w:asciiTheme="majorHAnsi" w:hAnsiTheme="majorHAnsi" w:cstheme="majorHAnsi" w:hint="eastAsia"/>
          <w:bCs/>
          <w:sz w:val="20"/>
          <w:szCs w:val="20"/>
          <w:lang w:eastAsia="ja-JP"/>
        </w:rPr>
        <w:t>4</w:t>
      </w:r>
      <w:r w:rsidRPr="00FE3C53">
        <w:rPr>
          <w:rFonts w:asciiTheme="majorHAnsi" w:hAnsiTheme="majorHAnsi" w:cstheme="majorHAnsi"/>
          <w:bCs/>
          <w:sz w:val="20"/>
          <w:szCs w:val="20"/>
        </w:rPr>
        <w:t xml:space="preserve">b: Development and formation mechanism of the Southeast Asian winter heavy rainfall events around the South China Sea: Part II </w:t>
      </w:r>
      <w:r w:rsidRPr="00FE3C53">
        <w:rPr>
          <w:rFonts w:asciiTheme="majorHAnsi" w:eastAsia="Times New Roman,Bold" w:hAnsiTheme="majorHAnsi" w:cstheme="majorHAnsi"/>
          <w:bCs/>
          <w:sz w:val="20"/>
          <w:szCs w:val="20"/>
        </w:rPr>
        <w:t>– Multiple interactions</w:t>
      </w:r>
      <w:r w:rsidRPr="00FE3C53">
        <w:rPr>
          <w:rFonts w:asciiTheme="majorHAnsi" w:hAnsiTheme="majorHAnsi" w:cstheme="majorHAnsi"/>
          <w:bCs/>
          <w:i/>
          <w:sz w:val="20"/>
          <w:szCs w:val="20"/>
        </w:rPr>
        <w:t>.</w:t>
      </w:r>
      <w:r w:rsidRPr="00FE3C53">
        <w:rPr>
          <w:rFonts w:asciiTheme="majorHAnsi" w:hAnsiTheme="majorHAnsi" w:cstheme="majorHAnsi"/>
          <w:bCs/>
          <w:sz w:val="20"/>
          <w:szCs w:val="20"/>
        </w:rPr>
        <w:t xml:space="preserve"> Journal of Climate</w:t>
      </w:r>
      <w:r w:rsidRPr="00FE3C53">
        <w:rPr>
          <w:rFonts w:asciiTheme="majorHAnsi" w:hAnsiTheme="majorHAnsi" w:cstheme="majorHAnsi"/>
          <w:bCs/>
          <w:i/>
          <w:sz w:val="20"/>
          <w:szCs w:val="20"/>
        </w:rPr>
        <w:t xml:space="preserve"> </w:t>
      </w:r>
      <w:r w:rsidRPr="00FE3C53">
        <w:rPr>
          <w:rFonts w:asciiTheme="majorHAnsi" w:hAnsiTheme="majorHAnsi" w:cstheme="majorHAnsi"/>
          <w:bCs/>
          <w:sz w:val="20"/>
          <w:szCs w:val="20"/>
        </w:rPr>
        <w:t>(Accepted).</w:t>
      </w:r>
    </w:p>
    <w:p w:rsidR="00942AFE" w:rsidRPr="00942AFE" w:rsidRDefault="00942AFE" w:rsidP="00F64065">
      <w:pPr>
        <w:pStyle w:val="a5"/>
        <w:numPr>
          <w:ilvl w:val="0"/>
          <w:numId w:val="9"/>
        </w:numPr>
        <w:autoSpaceDE w:val="0"/>
        <w:adjustRightInd w:val="0"/>
        <w:rPr>
          <w:rFonts w:asciiTheme="majorHAnsi" w:hAnsiTheme="majorHAnsi" w:cstheme="majorHAnsi"/>
          <w:bCs/>
          <w:sz w:val="20"/>
          <w:szCs w:val="20"/>
        </w:rPr>
      </w:pPr>
      <w:r w:rsidRPr="00942AFE">
        <w:rPr>
          <w:rFonts w:asciiTheme="majorHAnsi" w:hAnsiTheme="majorHAnsi" w:cstheme="majorHAnsi"/>
          <w:sz w:val="20"/>
          <w:szCs w:val="20"/>
        </w:rPr>
        <w:t xml:space="preserve">Choudhury, </w:t>
      </w:r>
      <w:r w:rsidRPr="00942AFE">
        <w:rPr>
          <w:rFonts w:asciiTheme="majorHAnsi" w:hAnsiTheme="majorHAnsi" w:cstheme="majorHAnsi"/>
          <w:sz w:val="20"/>
          <w:szCs w:val="20"/>
          <w:lang w:eastAsia="ja-JP"/>
        </w:rPr>
        <w:t xml:space="preserve">A., </w:t>
      </w:r>
      <w:r>
        <w:rPr>
          <w:rFonts w:asciiTheme="majorHAnsi" w:hAnsiTheme="majorHAnsi" w:cstheme="majorHAnsi"/>
          <w:sz w:val="20"/>
          <w:szCs w:val="20"/>
        </w:rPr>
        <w:t xml:space="preserve">Terao, </w:t>
      </w:r>
      <w:r>
        <w:rPr>
          <w:rFonts w:asciiTheme="majorHAnsi" w:hAnsiTheme="majorHAnsi" w:cstheme="majorHAnsi" w:hint="eastAsia"/>
          <w:sz w:val="20"/>
          <w:szCs w:val="20"/>
          <w:lang w:eastAsia="ja-JP"/>
        </w:rPr>
        <w:t xml:space="preserve">T., </w:t>
      </w:r>
      <w:r>
        <w:rPr>
          <w:rFonts w:asciiTheme="majorHAnsi" w:hAnsiTheme="majorHAnsi" w:cstheme="majorHAnsi"/>
          <w:sz w:val="20"/>
          <w:szCs w:val="20"/>
        </w:rPr>
        <w:t xml:space="preserve">Murata, </w:t>
      </w:r>
      <w:r>
        <w:rPr>
          <w:rFonts w:asciiTheme="majorHAnsi" w:hAnsiTheme="majorHAnsi" w:cstheme="majorHAnsi" w:hint="eastAsia"/>
          <w:sz w:val="20"/>
          <w:szCs w:val="20"/>
          <w:lang w:eastAsia="ja-JP"/>
        </w:rPr>
        <w:t xml:space="preserve">F. and </w:t>
      </w:r>
      <w:r w:rsidRPr="00942AFE">
        <w:rPr>
          <w:rFonts w:asciiTheme="majorHAnsi" w:hAnsiTheme="majorHAnsi" w:cstheme="majorHAnsi"/>
          <w:sz w:val="20"/>
          <w:szCs w:val="20"/>
        </w:rPr>
        <w:t>Hayashi</w:t>
      </w:r>
      <w:r w:rsidRPr="00942AFE">
        <w:rPr>
          <w:rFonts w:asciiTheme="majorHAnsi" w:hAnsiTheme="majorHAnsi" w:cstheme="majorHAnsi"/>
          <w:sz w:val="20"/>
          <w:szCs w:val="20"/>
          <w:lang w:eastAsia="ja-JP"/>
        </w:rPr>
        <w:t xml:space="preserve">, </w:t>
      </w:r>
      <w:r>
        <w:rPr>
          <w:rFonts w:asciiTheme="majorHAnsi" w:hAnsiTheme="majorHAnsi" w:cstheme="majorHAnsi" w:hint="eastAsia"/>
          <w:sz w:val="20"/>
          <w:szCs w:val="20"/>
          <w:lang w:eastAsia="ja-JP"/>
        </w:rPr>
        <w:t xml:space="preserve">T., </w:t>
      </w:r>
      <w:r w:rsidRPr="00942AFE">
        <w:rPr>
          <w:rFonts w:asciiTheme="majorHAnsi" w:hAnsiTheme="majorHAnsi" w:cstheme="majorHAnsi"/>
          <w:sz w:val="20"/>
          <w:szCs w:val="20"/>
        </w:rPr>
        <w:t>2013: Seasonal variations of temperature and rainfall characteristics in the northeastern part of Bangladesh around Sylhet</w:t>
      </w:r>
      <w:r w:rsidRPr="00942AFE">
        <w:rPr>
          <w:rFonts w:asciiTheme="majorHAnsi" w:hAnsiTheme="majorHAnsi" w:cstheme="majorHAnsi"/>
          <w:sz w:val="20"/>
          <w:szCs w:val="20"/>
          <w:lang w:eastAsia="ja-JP"/>
        </w:rPr>
        <w:t>.</w:t>
      </w:r>
      <w:r w:rsidRPr="00942AFE">
        <w:rPr>
          <w:rFonts w:asciiTheme="majorHAnsi" w:hAnsiTheme="majorHAnsi" w:cstheme="majorHAnsi"/>
          <w:sz w:val="20"/>
          <w:szCs w:val="20"/>
        </w:rPr>
        <w:t xml:space="preserve"> J. Agrofor. Environ., 6, 81-88.</w:t>
      </w:r>
    </w:p>
    <w:p w:rsidR="00EF74AB" w:rsidRPr="00EF74AB" w:rsidRDefault="00144506" w:rsidP="00F64065">
      <w:pPr>
        <w:pStyle w:val="a5"/>
        <w:numPr>
          <w:ilvl w:val="0"/>
          <w:numId w:val="9"/>
        </w:numPr>
        <w:rPr>
          <w:rFonts w:asciiTheme="majorHAnsi" w:hAnsiTheme="majorHAnsi" w:cstheme="majorHAnsi"/>
          <w:sz w:val="20"/>
          <w:szCs w:val="20"/>
        </w:rPr>
      </w:pPr>
      <w:r w:rsidRPr="00FE3C53">
        <w:rPr>
          <w:rFonts w:asciiTheme="majorHAnsi" w:hAnsiTheme="majorHAnsi" w:cstheme="majorHAnsi"/>
          <w:sz w:val="20"/>
          <w:szCs w:val="20"/>
        </w:rPr>
        <w:t>Dzung, N.L., Matsumoto, J. and Ngo-Duc, T. 2014. Climatological onset date of summer monsoon in Vietnam. International Journal of Climatology,</w:t>
      </w:r>
      <w:r w:rsidRPr="00FE3C53">
        <w:rPr>
          <w:rFonts w:asciiTheme="majorHAnsi" w:hAnsiTheme="majorHAnsi" w:cstheme="majorHAnsi"/>
          <w:sz w:val="20"/>
          <w:szCs w:val="20"/>
          <w:lang w:val="en"/>
        </w:rPr>
        <w:t xml:space="preserve"> 34, 3237-3250, DOI: 10.1002/joc.3908</w:t>
      </w:r>
    </w:p>
    <w:p w:rsidR="00D90E17" w:rsidRDefault="00EF74AB" w:rsidP="00F64065">
      <w:pPr>
        <w:pStyle w:val="HTML"/>
        <w:numPr>
          <w:ilvl w:val="0"/>
          <w:numId w:val="9"/>
        </w:numPr>
        <w:rPr>
          <w:rFonts w:asciiTheme="majorHAnsi" w:hAnsiTheme="majorHAnsi" w:cstheme="majorHAnsi"/>
          <w:sz w:val="20"/>
          <w:szCs w:val="20"/>
        </w:rPr>
      </w:pPr>
      <w:r w:rsidRPr="00FE3C53">
        <w:rPr>
          <w:rFonts w:asciiTheme="majorHAnsi" w:hAnsiTheme="majorHAnsi" w:cstheme="majorHAnsi"/>
          <w:sz w:val="20"/>
          <w:szCs w:val="20"/>
        </w:rPr>
        <w:t>Fujinami, H., T. Yasunari and A. Morimoto, 2014: Dynamics of distinct</w:t>
      </w:r>
      <w:r>
        <w:rPr>
          <w:rFonts w:asciiTheme="majorHAnsi" w:hAnsiTheme="majorHAnsi" w:cstheme="majorHAnsi" w:hint="eastAsia"/>
          <w:sz w:val="20"/>
          <w:szCs w:val="20"/>
        </w:rPr>
        <w:t xml:space="preserve"> </w:t>
      </w:r>
      <w:r w:rsidRPr="0074118D">
        <w:rPr>
          <w:rFonts w:asciiTheme="majorHAnsi" w:hAnsiTheme="majorHAnsi" w:cstheme="majorHAnsi"/>
          <w:sz w:val="20"/>
          <w:szCs w:val="20"/>
        </w:rPr>
        <w:t>intraseasonal oscillation in su</w:t>
      </w:r>
      <w:r w:rsidRPr="0074118D">
        <w:rPr>
          <w:rFonts w:asciiTheme="majorHAnsi" w:hAnsiTheme="majorHAnsi" w:cstheme="majorHAnsi"/>
          <w:sz w:val="20"/>
          <w:szCs w:val="20"/>
        </w:rPr>
        <w:t>m</w:t>
      </w:r>
      <w:r w:rsidRPr="0074118D">
        <w:rPr>
          <w:rFonts w:asciiTheme="majorHAnsi" w:hAnsiTheme="majorHAnsi" w:cstheme="majorHAnsi"/>
          <w:sz w:val="20"/>
          <w:szCs w:val="20"/>
        </w:rPr>
        <w:t>mer monsoon rainfall over the Meghalaya-Bangladesh-western Myanmar region</w:t>
      </w:r>
      <w:r w:rsidRPr="0074118D">
        <w:rPr>
          <w:rFonts w:asciiTheme="majorHAnsi" w:hAnsiTheme="majorHAnsi" w:cstheme="majorHAnsi"/>
          <w:sz w:val="20"/>
          <w:szCs w:val="20"/>
        </w:rPr>
        <w:t>：</w:t>
      </w:r>
      <w:r w:rsidRPr="0074118D">
        <w:rPr>
          <w:rFonts w:asciiTheme="majorHAnsi" w:hAnsiTheme="majorHAnsi" w:cstheme="majorHAnsi"/>
          <w:sz w:val="20"/>
          <w:szCs w:val="20"/>
        </w:rPr>
        <w:t>Covariability between the tropics and mid-latitudes, Clim. Dyn. 43, 2147-2166, DOI: 10.1007/s00382-013-2040-1.</w:t>
      </w:r>
    </w:p>
    <w:p w:rsidR="00D90E17" w:rsidRDefault="00D90E17" w:rsidP="00F64065">
      <w:pPr>
        <w:pStyle w:val="HTML"/>
        <w:ind w:left="720"/>
        <w:rPr>
          <w:rFonts w:asciiTheme="majorHAnsi" w:hAnsiTheme="majorHAnsi" w:cstheme="majorHAnsi"/>
          <w:sz w:val="20"/>
          <w:szCs w:val="20"/>
        </w:rPr>
      </w:pPr>
    </w:p>
    <w:p w:rsidR="00EF74AB" w:rsidRPr="00905488" w:rsidRDefault="00D90E17" w:rsidP="00F64065">
      <w:pPr>
        <w:pStyle w:val="HTML"/>
        <w:numPr>
          <w:ilvl w:val="0"/>
          <w:numId w:val="9"/>
        </w:numPr>
        <w:rPr>
          <w:rFonts w:asciiTheme="majorHAnsi" w:hAnsiTheme="majorHAnsi" w:cstheme="majorHAnsi"/>
          <w:sz w:val="20"/>
          <w:szCs w:val="20"/>
        </w:rPr>
      </w:pPr>
      <w:r w:rsidRPr="00905488">
        <w:rPr>
          <w:rFonts w:asciiTheme="majorHAnsi" w:hAnsiTheme="majorHAnsi" w:cstheme="majorHAnsi"/>
          <w:sz w:val="20"/>
          <w:szCs w:val="20"/>
        </w:rPr>
        <w:t>Hanasaki, N., Saito, Y., Chaiyasaen, C.,  Champathong, A., Ekkawatpanit, C., Saphaokham, S., Sukh</w:t>
      </w:r>
      <w:r w:rsidRPr="00905488">
        <w:rPr>
          <w:rFonts w:asciiTheme="majorHAnsi" w:hAnsiTheme="majorHAnsi" w:cstheme="majorHAnsi"/>
          <w:sz w:val="20"/>
          <w:szCs w:val="20"/>
        </w:rPr>
        <w:t>a</w:t>
      </w:r>
      <w:r w:rsidRPr="00905488">
        <w:rPr>
          <w:rFonts w:asciiTheme="majorHAnsi" w:hAnsiTheme="majorHAnsi" w:cstheme="majorHAnsi"/>
          <w:sz w:val="20"/>
          <w:szCs w:val="20"/>
        </w:rPr>
        <w:t xml:space="preserve">punnaphan, T., Sumdin. S., and Thongduang, J. 2014: A quasi-real-time hydrological simulation of the Chao Phraya River using meteorological data from the Thai Meteorological Department Automatic Weather Stations. </w:t>
      </w:r>
      <w:r w:rsidRPr="00905488">
        <w:rPr>
          <w:rFonts w:asciiTheme="majorHAnsi" w:hAnsiTheme="majorHAnsi" w:cstheme="majorHAnsi"/>
          <w:color w:val="000000"/>
          <w:sz w:val="20"/>
          <w:szCs w:val="20"/>
        </w:rPr>
        <w:t>Hyd</w:t>
      </w:r>
      <w:r w:rsidRPr="00905488">
        <w:rPr>
          <w:rFonts w:asciiTheme="majorHAnsi" w:hAnsiTheme="majorHAnsi" w:cstheme="majorHAnsi"/>
          <w:color w:val="000000" w:themeColor="text1"/>
          <w:sz w:val="20"/>
          <w:szCs w:val="20"/>
        </w:rPr>
        <w:t xml:space="preserve">rological Research Letters, 8, </w:t>
      </w:r>
      <w:r w:rsidR="00905488" w:rsidRPr="00905488">
        <w:rPr>
          <w:rFonts w:asciiTheme="majorHAnsi" w:hAnsiTheme="majorHAnsi" w:cstheme="majorHAnsi"/>
          <w:color w:val="000000" w:themeColor="text1"/>
          <w:sz w:val="20"/>
          <w:szCs w:val="20"/>
        </w:rPr>
        <w:t>9-14.</w:t>
      </w:r>
    </w:p>
    <w:p w:rsidR="00905488" w:rsidRPr="00D90E17" w:rsidRDefault="00905488" w:rsidP="00F64065">
      <w:pPr>
        <w:pStyle w:val="HTML"/>
        <w:rPr>
          <w:rFonts w:asciiTheme="majorHAnsi" w:hAnsiTheme="majorHAnsi" w:cstheme="majorHAnsi"/>
          <w:sz w:val="20"/>
          <w:szCs w:val="20"/>
        </w:rPr>
      </w:pPr>
    </w:p>
    <w:p w:rsidR="00EF74AB" w:rsidRDefault="00EF74AB" w:rsidP="00F64065">
      <w:pPr>
        <w:pStyle w:val="HTML"/>
        <w:numPr>
          <w:ilvl w:val="0"/>
          <w:numId w:val="9"/>
        </w:numPr>
        <w:rPr>
          <w:rFonts w:asciiTheme="majorHAnsi" w:hAnsiTheme="majorHAnsi" w:cstheme="majorHAnsi"/>
          <w:color w:val="000000" w:themeColor="text1"/>
          <w:sz w:val="20"/>
          <w:szCs w:val="20"/>
        </w:rPr>
      </w:pPr>
      <w:r w:rsidRPr="00E45BD9">
        <w:rPr>
          <w:rFonts w:asciiTheme="majorHAnsi" w:hAnsiTheme="majorHAnsi" w:cstheme="majorHAnsi"/>
          <w:sz w:val="20"/>
          <w:szCs w:val="20"/>
        </w:rPr>
        <w:t xml:space="preserve">Hatono, M., Noda, K., Kim, H., Somchai Baimoung, Yoshimura, K., Oki, K. and Oki, T. 2014: Conversion of surface water coverage to water volume using satellite data. </w:t>
      </w:r>
      <w:r w:rsidRPr="00E45BD9">
        <w:rPr>
          <w:rFonts w:asciiTheme="majorHAnsi" w:hAnsiTheme="majorHAnsi" w:cstheme="majorHAnsi"/>
          <w:color w:val="000000"/>
          <w:sz w:val="20"/>
          <w:szCs w:val="20"/>
        </w:rPr>
        <w:t>Hyd</w:t>
      </w:r>
      <w:r w:rsidRPr="00E45BD9">
        <w:rPr>
          <w:rFonts w:asciiTheme="majorHAnsi" w:hAnsiTheme="majorHAnsi" w:cstheme="majorHAnsi"/>
          <w:color w:val="000000" w:themeColor="text1"/>
          <w:sz w:val="20"/>
          <w:szCs w:val="20"/>
        </w:rPr>
        <w:t>rological Research Letters, 8</w:t>
      </w:r>
      <w:r w:rsidR="00D90E17">
        <w:rPr>
          <w:rFonts w:asciiTheme="majorHAnsi" w:hAnsiTheme="majorHAnsi" w:cstheme="majorHAnsi" w:hint="eastAsia"/>
          <w:color w:val="000000" w:themeColor="text1"/>
          <w:sz w:val="20"/>
          <w:szCs w:val="20"/>
        </w:rPr>
        <w:t>,</w:t>
      </w:r>
      <w:r w:rsidRPr="00E45BD9">
        <w:rPr>
          <w:rFonts w:asciiTheme="majorHAnsi" w:hAnsiTheme="majorHAnsi" w:cstheme="majorHAnsi"/>
          <w:color w:val="000000" w:themeColor="text1"/>
          <w:sz w:val="20"/>
          <w:szCs w:val="20"/>
        </w:rPr>
        <w:t xml:space="preserve"> 15-19.</w:t>
      </w:r>
    </w:p>
    <w:p w:rsidR="00EF74AB" w:rsidRPr="00EF74AB" w:rsidRDefault="00EF74AB" w:rsidP="00F64065">
      <w:pPr>
        <w:pStyle w:val="HTML"/>
        <w:ind w:left="720"/>
        <w:rPr>
          <w:rFonts w:asciiTheme="majorHAnsi" w:hAnsiTheme="majorHAnsi" w:cstheme="majorHAnsi"/>
          <w:color w:val="000000" w:themeColor="text1"/>
          <w:sz w:val="20"/>
          <w:szCs w:val="20"/>
        </w:rPr>
      </w:pPr>
    </w:p>
    <w:p w:rsidR="00EF74AB" w:rsidRPr="00EF74AB" w:rsidRDefault="00EF74AB" w:rsidP="00F64065">
      <w:pPr>
        <w:pStyle w:val="HTML"/>
        <w:numPr>
          <w:ilvl w:val="0"/>
          <w:numId w:val="9"/>
        </w:numPr>
        <w:rPr>
          <w:rFonts w:asciiTheme="majorHAnsi" w:hAnsiTheme="majorHAnsi" w:cstheme="majorHAnsi"/>
          <w:sz w:val="20"/>
          <w:szCs w:val="20"/>
        </w:rPr>
      </w:pPr>
      <w:r w:rsidRPr="00E45BD9">
        <w:rPr>
          <w:rFonts w:asciiTheme="majorHAnsi" w:hAnsiTheme="majorHAnsi" w:cstheme="majorHAnsi"/>
          <w:sz w:val="20"/>
          <w:szCs w:val="20"/>
        </w:rPr>
        <w:t>Hatsuzuka, D, T. Yasunari and H. Fujinami, 2014: Characteristics of low pressure systems associated with intraseasonal oscillation of rainfall over Bangladesh during boreal summer, Mon. Wea. Rev., DOI: 10.1175/MWR-D-13-00307.1 (in press).</w:t>
      </w:r>
    </w:p>
    <w:p w:rsidR="00EF74AB" w:rsidRPr="00EF74AB" w:rsidRDefault="00EF74AB" w:rsidP="00F64065">
      <w:pPr>
        <w:pStyle w:val="HTML"/>
        <w:ind w:left="720"/>
        <w:rPr>
          <w:rFonts w:asciiTheme="majorHAnsi" w:hAnsiTheme="majorHAnsi" w:cstheme="majorHAnsi"/>
          <w:sz w:val="20"/>
          <w:szCs w:val="20"/>
        </w:rPr>
      </w:pPr>
    </w:p>
    <w:p w:rsidR="00EF74AB" w:rsidRPr="00EF74AB" w:rsidRDefault="00EF74AB" w:rsidP="00F64065">
      <w:pPr>
        <w:pStyle w:val="a5"/>
        <w:numPr>
          <w:ilvl w:val="0"/>
          <w:numId w:val="9"/>
        </w:numPr>
        <w:rPr>
          <w:rFonts w:asciiTheme="majorHAnsi" w:hAnsiTheme="majorHAnsi" w:cstheme="majorHAnsi"/>
          <w:sz w:val="20"/>
          <w:szCs w:val="20"/>
        </w:rPr>
      </w:pPr>
      <w:r w:rsidRPr="00FE3C53">
        <w:rPr>
          <w:rFonts w:asciiTheme="majorHAnsi" w:hAnsiTheme="majorHAnsi" w:cstheme="majorHAnsi"/>
          <w:sz w:val="20"/>
          <w:szCs w:val="20"/>
        </w:rPr>
        <w:t>Hsu, H.-H., Zhou, T.-J. and Matsumoto, J. 2014. East Asian, Indochina and Western North Pacific Summer Monsoon - An Update, Asia-Pacific Journal of Atmospheric Science 50: 1-24, DOI:10.1007/</w:t>
      </w:r>
      <w:r w:rsidR="00D90E17">
        <w:rPr>
          <w:rFonts w:asciiTheme="majorHAnsi" w:hAnsiTheme="majorHAnsi" w:cstheme="majorHAnsi" w:hint="eastAsia"/>
          <w:sz w:val="20"/>
          <w:szCs w:val="20"/>
          <w:lang w:eastAsia="ja-JP"/>
        </w:rPr>
        <w:t xml:space="preserve"> </w:t>
      </w:r>
      <w:r w:rsidRPr="00FE3C53">
        <w:rPr>
          <w:rFonts w:asciiTheme="majorHAnsi" w:hAnsiTheme="majorHAnsi" w:cstheme="majorHAnsi"/>
          <w:sz w:val="20"/>
          <w:szCs w:val="20"/>
        </w:rPr>
        <w:t xml:space="preserve">13143-014-0027-4. </w:t>
      </w:r>
    </w:p>
    <w:p w:rsidR="00EF74AB" w:rsidRPr="00EF74AB" w:rsidRDefault="00144506" w:rsidP="00F64065">
      <w:pPr>
        <w:pStyle w:val="a5"/>
        <w:numPr>
          <w:ilvl w:val="0"/>
          <w:numId w:val="9"/>
        </w:numPr>
        <w:autoSpaceDE w:val="0"/>
        <w:adjustRightInd w:val="0"/>
        <w:rPr>
          <w:rFonts w:asciiTheme="majorHAnsi" w:hAnsiTheme="majorHAnsi" w:cstheme="majorHAnsi"/>
          <w:sz w:val="20"/>
          <w:szCs w:val="20"/>
        </w:rPr>
      </w:pPr>
      <w:r w:rsidRPr="00FE3C53">
        <w:rPr>
          <w:rFonts w:asciiTheme="majorHAnsi" w:hAnsiTheme="majorHAnsi" w:cstheme="majorHAnsi"/>
          <w:sz w:val="20"/>
          <w:szCs w:val="20"/>
        </w:rPr>
        <w:t>Kim, H.J., Takata, K., Tanaka, K., Yamashima, R., Matsumoto, J., Saito, K., Takemura, T. and Yasunari, T. 2014. Regional climatic effects according to different estimations of biogenic volatile organic compounds during the Asian summer monsoon. Asia-Pacific Journal of Atmospheric Sciences 50: 45-68, DOI:1007/</w:t>
      </w:r>
      <w:r w:rsidR="00B5075E">
        <w:rPr>
          <w:rFonts w:asciiTheme="majorHAnsi" w:hAnsiTheme="majorHAnsi" w:cstheme="majorHAnsi" w:hint="eastAsia"/>
          <w:sz w:val="20"/>
          <w:szCs w:val="20"/>
          <w:lang w:eastAsia="ja-JP"/>
        </w:rPr>
        <w:t xml:space="preserve"> </w:t>
      </w:r>
      <w:r w:rsidRPr="00FE3C53">
        <w:rPr>
          <w:rFonts w:asciiTheme="majorHAnsi" w:hAnsiTheme="majorHAnsi" w:cstheme="majorHAnsi"/>
          <w:sz w:val="20"/>
          <w:szCs w:val="20"/>
        </w:rPr>
        <w:t>13143-014-0027-4</w:t>
      </w:r>
    </w:p>
    <w:p w:rsidR="004D101A" w:rsidRDefault="00F36C37" w:rsidP="00F64065">
      <w:pPr>
        <w:pStyle w:val="HTML"/>
        <w:numPr>
          <w:ilvl w:val="0"/>
          <w:numId w:val="9"/>
        </w:numPr>
        <w:rPr>
          <w:rFonts w:asciiTheme="majorHAnsi" w:hAnsiTheme="majorHAnsi" w:cstheme="majorHAnsi"/>
          <w:color w:val="000000" w:themeColor="text1"/>
          <w:sz w:val="20"/>
          <w:szCs w:val="20"/>
        </w:rPr>
      </w:pPr>
      <w:r w:rsidRPr="00F36C37">
        <w:rPr>
          <w:rFonts w:asciiTheme="majorHAnsi" w:hAnsiTheme="majorHAnsi" w:cstheme="majorHAnsi"/>
          <w:sz w:val="20"/>
          <w:szCs w:val="20"/>
        </w:rPr>
        <w:t>Kim, W.</w:t>
      </w:r>
      <w:r w:rsidR="00F64065">
        <w:rPr>
          <w:rFonts w:asciiTheme="majorHAnsi" w:hAnsiTheme="majorHAnsi" w:cstheme="majorHAnsi" w:hint="eastAsia"/>
          <w:sz w:val="20"/>
          <w:szCs w:val="20"/>
        </w:rPr>
        <w:t>S.</w:t>
      </w:r>
      <w:r w:rsidRPr="00F36C37">
        <w:rPr>
          <w:rFonts w:asciiTheme="majorHAnsi" w:hAnsiTheme="majorHAnsi" w:cstheme="majorHAnsi"/>
          <w:sz w:val="20"/>
          <w:szCs w:val="20"/>
        </w:rPr>
        <w:t xml:space="preserve">, Komori, D., Cho, J., Kanae, S. and Oki. T. 2014: Long-term analysis of evapotranspiration over a diverse land use area in northern Thailand. </w:t>
      </w:r>
      <w:r w:rsidRPr="00F36C37">
        <w:rPr>
          <w:rFonts w:asciiTheme="majorHAnsi" w:hAnsiTheme="majorHAnsi" w:cstheme="majorHAnsi"/>
          <w:color w:val="000000" w:themeColor="text1"/>
          <w:sz w:val="20"/>
          <w:szCs w:val="20"/>
        </w:rPr>
        <w:t>Hydrological Research Letters, 8,</w:t>
      </w:r>
      <w:r w:rsidRPr="00F36C37">
        <w:rPr>
          <w:rFonts w:asciiTheme="majorHAnsi" w:hAnsiTheme="majorHAnsi" w:cstheme="majorHAnsi"/>
          <w:sz w:val="20"/>
          <w:szCs w:val="20"/>
        </w:rPr>
        <w:t xml:space="preserve"> </w:t>
      </w:r>
      <w:r w:rsidRPr="00F36C37">
        <w:rPr>
          <w:rFonts w:asciiTheme="majorHAnsi" w:hAnsiTheme="majorHAnsi" w:cstheme="majorHAnsi"/>
          <w:color w:val="000000" w:themeColor="text1"/>
          <w:sz w:val="20"/>
          <w:szCs w:val="20"/>
        </w:rPr>
        <w:t>45-50.</w:t>
      </w:r>
    </w:p>
    <w:p w:rsidR="004D101A" w:rsidRDefault="004D101A" w:rsidP="00F64065">
      <w:pPr>
        <w:pStyle w:val="HTML"/>
        <w:ind w:left="720"/>
        <w:rPr>
          <w:rFonts w:asciiTheme="majorHAnsi" w:hAnsiTheme="majorHAnsi" w:cstheme="majorHAnsi"/>
          <w:color w:val="000000" w:themeColor="text1"/>
          <w:sz w:val="20"/>
          <w:szCs w:val="20"/>
        </w:rPr>
      </w:pPr>
    </w:p>
    <w:p w:rsidR="004D101A" w:rsidRDefault="004D101A" w:rsidP="00F64065">
      <w:pPr>
        <w:pStyle w:val="HTML"/>
        <w:numPr>
          <w:ilvl w:val="0"/>
          <w:numId w:val="9"/>
        </w:numPr>
        <w:rPr>
          <w:rFonts w:asciiTheme="majorHAnsi" w:hAnsiTheme="majorHAnsi" w:cstheme="majorHAnsi"/>
          <w:color w:val="000000" w:themeColor="text1"/>
          <w:sz w:val="20"/>
          <w:szCs w:val="20"/>
        </w:rPr>
      </w:pPr>
      <w:r>
        <w:rPr>
          <w:rFonts w:asciiTheme="majorHAnsi" w:hAnsiTheme="majorHAnsi" w:cstheme="majorHAnsi"/>
          <w:sz w:val="20"/>
          <w:szCs w:val="20"/>
        </w:rPr>
        <w:lastRenderedPageBreak/>
        <w:t>Kotsuki, S.</w:t>
      </w:r>
      <w:r>
        <w:rPr>
          <w:rFonts w:asciiTheme="majorHAnsi" w:hAnsiTheme="majorHAnsi" w:cstheme="majorHAnsi" w:hint="eastAsia"/>
          <w:sz w:val="20"/>
          <w:szCs w:val="20"/>
        </w:rPr>
        <w:t xml:space="preserve"> and</w:t>
      </w:r>
      <w:r>
        <w:rPr>
          <w:rFonts w:asciiTheme="majorHAnsi" w:hAnsiTheme="majorHAnsi" w:cstheme="majorHAnsi"/>
          <w:sz w:val="20"/>
          <w:szCs w:val="20"/>
        </w:rPr>
        <w:t xml:space="preserve"> Tanaka, K.</w:t>
      </w:r>
      <w:r w:rsidRPr="00E45BD9">
        <w:rPr>
          <w:rFonts w:asciiTheme="majorHAnsi" w:hAnsiTheme="majorHAnsi" w:cstheme="majorHAnsi"/>
          <w:sz w:val="20"/>
          <w:szCs w:val="20"/>
        </w:rPr>
        <w:t xml:space="preserve"> </w:t>
      </w:r>
      <w:r>
        <w:rPr>
          <w:rFonts w:asciiTheme="majorHAnsi" w:hAnsiTheme="majorHAnsi" w:cstheme="majorHAnsi" w:hint="eastAsia"/>
          <w:sz w:val="20"/>
          <w:szCs w:val="20"/>
        </w:rPr>
        <w:t>2013</w:t>
      </w:r>
      <w:r w:rsidRPr="004D101A">
        <w:rPr>
          <w:rFonts w:asciiTheme="majorHAnsi" w:hAnsiTheme="majorHAnsi" w:cstheme="majorHAnsi"/>
          <w:sz w:val="20"/>
          <w:szCs w:val="20"/>
        </w:rPr>
        <w:t>: Uncertainties of precipitation products and their impacts on runoff e</w:t>
      </w:r>
      <w:r w:rsidRPr="004D101A">
        <w:rPr>
          <w:rFonts w:asciiTheme="majorHAnsi" w:hAnsiTheme="majorHAnsi" w:cstheme="majorHAnsi"/>
          <w:sz w:val="20"/>
          <w:szCs w:val="20"/>
        </w:rPr>
        <w:t>s</w:t>
      </w:r>
      <w:r w:rsidRPr="004D101A">
        <w:rPr>
          <w:rFonts w:asciiTheme="majorHAnsi" w:hAnsiTheme="majorHAnsi" w:cstheme="majorHAnsi"/>
          <w:sz w:val="20"/>
          <w:szCs w:val="20"/>
        </w:rPr>
        <w:t>timates through hydrological land surface simulation in Southeast Asia.</w:t>
      </w:r>
      <w:r w:rsidRPr="004D101A">
        <w:rPr>
          <w:rFonts w:asciiTheme="majorHAnsi" w:hAnsiTheme="majorHAnsi" w:cstheme="majorHAnsi"/>
          <w:color w:val="000000"/>
          <w:sz w:val="20"/>
          <w:szCs w:val="20"/>
        </w:rPr>
        <w:t xml:space="preserve"> </w:t>
      </w:r>
      <w:r w:rsidRPr="00E45BD9">
        <w:rPr>
          <w:rFonts w:asciiTheme="majorHAnsi" w:hAnsiTheme="majorHAnsi" w:cstheme="majorHAnsi"/>
          <w:color w:val="000000"/>
          <w:sz w:val="20"/>
          <w:szCs w:val="20"/>
        </w:rPr>
        <w:t>Hyd</w:t>
      </w:r>
      <w:r w:rsidRPr="00E45BD9">
        <w:rPr>
          <w:rFonts w:asciiTheme="majorHAnsi" w:hAnsiTheme="majorHAnsi" w:cstheme="majorHAnsi"/>
          <w:color w:val="000000" w:themeColor="text1"/>
          <w:sz w:val="20"/>
          <w:szCs w:val="20"/>
        </w:rPr>
        <w:t>rolog</w:t>
      </w:r>
      <w:r w:rsidR="00BC4B84">
        <w:rPr>
          <w:rFonts w:asciiTheme="majorHAnsi" w:hAnsiTheme="majorHAnsi" w:cstheme="majorHAnsi"/>
          <w:color w:val="000000" w:themeColor="text1"/>
          <w:sz w:val="20"/>
          <w:szCs w:val="20"/>
        </w:rPr>
        <w:t xml:space="preserve">ical Research Letters, </w:t>
      </w:r>
      <w:r w:rsidR="00BC4B84">
        <w:rPr>
          <w:rFonts w:asciiTheme="majorHAnsi" w:hAnsiTheme="majorHAnsi" w:cstheme="majorHAnsi" w:hint="eastAsia"/>
          <w:color w:val="000000" w:themeColor="text1"/>
          <w:sz w:val="20"/>
          <w:szCs w:val="20"/>
        </w:rPr>
        <w:t>7</w:t>
      </w:r>
      <w:r w:rsidR="00BC4B84">
        <w:rPr>
          <w:rFonts w:asciiTheme="majorHAnsi" w:hAnsiTheme="majorHAnsi" w:cstheme="majorHAnsi"/>
          <w:color w:val="000000" w:themeColor="text1"/>
          <w:sz w:val="20"/>
          <w:szCs w:val="20"/>
        </w:rPr>
        <w:t xml:space="preserve"> </w:t>
      </w:r>
      <w:r w:rsidRPr="00E45BD9">
        <w:rPr>
          <w:rFonts w:asciiTheme="majorHAnsi" w:hAnsiTheme="majorHAnsi" w:cstheme="majorHAnsi"/>
          <w:color w:val="000000" w:themeColor="text1"/>
          <w:sz w:val="20"/>
          <w:szCs w:val="20"/>
        </w:rPr>
        <w:t>7</w:t>
      </w:r>
      <w:r w:rsidR="00BC4B84">
        <w:rPr>
          <w:rFonts w:asciiTheme="majorHAnsi" w:hAnsiTheme="majorHAnsi" w:cstheme="majorHAnsi" w:hint="eastAsia"/>
          <w:color w:val="000000" w:themeColor="text1"/>
          <w:sz w:val="20"/>
          <w:szCs w:val="20"/>
        </w:rPr>
        <w:t>9</w:t>
      </w:r>
      <w:r w:rsidR="00BC4B84">
        <w:rPr>
          <w:rFonts w:asciiTheme="majorHAnsi" w:hAnsiTheme="majorHAnsi" w:cstheme="majorHAnsi"/>
          <w:color w:val="000000" w:themeColor="text1"/>
          <w:sz w:val="20"/>
          <w:szCs w:val="20"/>
        </w:rPr>
        <w:t>-</w:t>
      </w:r>
      <w:r w:rsidR="00BC4B84">
        <w:rPr>
          <w:rFonts w:asciiTheme="majorHAnsi" w:hAnsiTheme="majorHAnsi" w:cstheme="majorHAnsi" w:hint="eastAsia"/>
          <w:color w:val="000000" w:themeColor="text1"/>
          <w:sz w:val="20"/>
          <w:szCs w:val="20"/>
        </w:rPr>
        <w:t>84</w:t>
      </w:r>
      <w:r w:rsidRPr="00E45BD9">
        <w:rPr>
          <w:rFonts w:asciiTheme="majorHAnsi" w:hAnsiTheme="majorHAnsi" w:cstheme="majorHAnsi"/>
          <w:color w:val="000000" w:themeColor="text1"/>
          <w:sz w:val="20"/>
          <w:szCs w:val="20"/>
        </w:rPr>
        <w:t>.</w:t>
      </w:r>
    </w:p>
    <w:p w:rsidR="004D101A" w:rsidRPr="004D101A" w:rsidRDefault="004D101A" w:rsidP="00F64065">
      <w:pPr>
        <w:pStyle w:val="HTML"/>
        <w:ind w:left="720"/>
        <w:rPr>
          <w:rFonts w:asciiTheme="majorHAnsi" w:hAnsiTheme="majorHAnsi" w:cstheme="majorHAnsi"/>
          <w:color w:val="000000" w:themeColor="text1"/>
          <w:sz w:val="20"/>
          <w:szCs w:val="20"/>
        </w:rPr>
      </w:pPr>
    </w:p>
    <w:p w:rsidR="00E45BD9" w:rsidRDefault="000A0DD8" w:rsidP="00F64065">
      <w:pPr>
        <w:pStyle w:val="HTML"/>
        <w:numPr>
          <w:ilvl w:val="0"/>
          <w:numId w:val="9"/>
        </w:numPr>
        <w:rPr>
          <w:rFonts w:asciiTheme="majorHAnsi" w:hAnsiTheme="majorHAnsi" w:cstheme="majorHAnsi"/>
          <w:color w:val="000000" w:themeColor="text1"/>
          <w:sz w:val="20"/>
          <w:szCs w:val="20"/>
        </w:rPr>
      </w:pPr>
      <w:r w:rsidRPr="00E45BD9">
        <w:rPr>
          <w:rFonts w:asciiTheme="majorHAnsi" w:hAnsiTheme="majorHAnsi" w:cstheme="majorHAnsi"/>
          <w:sz w:val="20"/>
          <w:szCs w:val="20"/>
        </w:rPr>
        <w:t xml:space="preserve">Kotsuki, S., Tanaka, K. and Watanabe, S. </w:t>
      </w:r>
      <w:r w:rsidR="00FA09C7">
        <w:rPr>
          <w:rFonts w:asciiTheme="majorHAnsi" w:hAnsiTheme="majorHAnsi" w:cstheme="majorHAnsi" w:hint="eastAsia"/>
          <w:sz w:val="20"/>
          <w:szCs w:val="20"/>
        </w:rPr>
        <w:t xml:space="preserve">2014: </w:t>
      </w:r>
      <w:r w:rsidRPr="00E45BD9">
        <w:rPr>
          <w:rFonts w:asciiTheme="majorHAnsi" w:hAnsiTheme="majorHAnsi" w:cstheme="majorHAnsi"/>
          <w:sz w:val="20"/>
          <w:szCs w:val="20"/>
        </w:rPr>
        <w:t>Projected hydrological changes and their consistency under future climate in the Chao Phraya River Basin using multi-model and multi-scenario of CMIP5 d</w:t>
      </w:r>
      <w:r w:rsidRPr="00E45BD9">
        <w:rPr>
          <w:rFonts w:asciiTheme="majorHAnsi" w:hAnsiTheme="majorHAnsi" w:cstheme="majorHAnsi"/>
          <w:sz w:val="20"/>
          <w:szCs w:val="20"/>
        </w:rPr>
        <w:t>a</w:t>
      </w:r>
      <w:r w:rsidRPr="00E45BD9">
        <w:rPr>
          <w:rFonts w:asciiTheme="majorHAnsi" w:hAnsiTheme="majorHAnsi" w:cstheme="majorHAnsi"/>
          <w:sz w:val="20"/>
          <w:szCs w:val="20"/>
        </w:rPr>
        <w:t>taset.</w:t>
      </w:r>
      <w:r w:rsidRPr="00E45BD9">
        <w:rPr>
          <w:rFonts w:asciiTheme="majorHAnsi" w:hAnsiTheme="majorHAnsi" w:cstheme="majorHAnsi"/>
          <w:color w:val="000000"/>
          <w:sz w:val="20"/>
          <w:szCs w:val="20"/>
        </w:rPr>
        <w:t xml:space="preserve"> Hyd</w:t>
      </w:r>
      <w:r w:rsidRPr="00E45BD9">
        <w:rPr>
          <w:rFonts w:asciiTheme="majorHAnsi" w:hAnsiTheme="majorHAnsi" w:cstheme="majorHAnsi"/>
          <w:color w:val="000000" w:themeColor="text1"/>
          <w:sz w:val="20"/>
          <w:szCs w:val="20"/>
        </w:rPr>
        <w:t>rological Research Letters, 8 27-32.</w:t>
      </w:r>
    </w:p>
    <w:p w:rsidR="00FA09C7" w:rsidRPr="00E45BD9" w:rsidRDefault="00FA09C7" w:rsidP="00F64065">
      <w:pPr>
        <w:pStyle w:val="HTML"/>
        <w:rPr>
          <w:rFonts w:asciiTheme="majorHAnsi" w:hAnsiTheme="majorHAnsi" w:cstheme="majorHAnsi"/>
          <w:color w:val="000000" w:themeColor="text1"/>
          <w:sz w:val="20"/>
          <w:szCs w:val="20"/>
        </w:rPr>
      </w:pPr>
    </w:p>
    <w:p w:rsidR="00EF74AB" w:rsidRDefault="00EF74AB" w:rsidP="00F64065">
      <w:pPr>
        <w:pStyle w:val="HTML"/>
        <w:numPr>
          <w:ilvl w:val="0"/>
          <w:numId w:val="9"/>
        </w:numPr>
        <w:rPr>
          <w:rFonts w:asciiTheme="majorHAnsi" w:hAnsiTheme="majorHAnsi" w:cstheme="majorHAnsi"/>
          <w:color w:val="000000" w:themeColor="text1"/>
          <w:sz w:val="20"/>
          <w:szCs w:val="20"/>
        </w:rPr>
      </w:pPr>
      <w:r w:rsidRPr="007E030A">
        <w:rPr>
          <w:rFonts w:asciiTheme="majorHAnsi" w:hAnsiTheme="majorHAnsi" w:cstheme="majorHAnsi"/>
          <w:bCs/>
          <w:sz w:val="20"/>
          <w:szCs w:val="20"/>
        </w:rPr>
        <w:t>Marzuki, M., H. Hashiguchi, M. K. Yamamoto, S. Mori, and M. D. Yamanaka</w:t>
      </w:r>
      <w:r w:rsidRPr="007E030A">
        <w:rPr>
          <w:rFonts w:asciiTheme="majorHAnsi" w:hAnsiTheme="majorHAnsi" w:cstheme="majorHAnsi"/>
          <w:color w:val="000000" w:themeColor="text1"/>
          <w:sz w:val="20"/>
          <w:szCs w:val="20"/>
        </w:rPr>
        <w:t xml:space="preserve">, 2013: </w:t>
      </w:r>
      <w:r w:rsidRPr="007E030A">
        <w:rPr>
          <w:rFonts w:asciiTheme="majorHAnsi" w:hAnsiTheme="majorHAnsi" w:cstheme="majorHAnsi"/>
          <w:bCs/>
          <w:sz w:val="20"/>
          <w:szCs w:val="20"/>
        </w:rPr>
        <w:t>Regional variability of raindrop size distribution over Indonesia,</w:t>
      </w:r>
      <w:r>
        <w:rPr>
          <w:rFonts w:asciiTheme="majorHAnsi" w:hAnsiTheme="majorHAnsi" w:cstheme="majorHAnsi" w:hint="eastAsia"/>
          <w:bCs/>
          <w:sz w:val="20"/>
          <w:szCs w:val="20"/>
        </w:rPr>
        <w:t xml:space="preserve"> </w:t>
      </w:r>
      <w:r w:rsidRPr="007E030A">
        <w:rPr>
          <w:rFonts w:asciiTheme="majorHAnsi" w:hAnsiTheme="majorHAnsi" w:cstheme="majorHAnsi"/>
          <w:sz w:val="20"/>
          <w:szCs w:val="20"/>
        </w:rPr>
        <w:t xml:space="preserve">Ann. Geophys., 31, 1941–1948. </w:t>
      </w:r>
    </w:p>
    <w:p w:rsidR="00EF74AB" w:rsidRPr="00FD68DF" w:rsidRDefault="00EF74AB" w:rsidP="00F64065">
      <w:pPr>
        <w:pStyle w:val="HTML"/>
        <w:rPr>
          <w:rFonts w:asciiTheme="majorHAnsi" w:hAnsiTheme="majorHAnsi" w:cstheme="majorHAnsi"/>
          <w:color w:val="000000" w:themeColor="text1"/>
          <w:sz w:val="20"/>
          <w:szCs w:val="20"/>
        </w:rPr>
      </w:pPr>
    </w:p>
    <w:p w:rsidR="00EF74AB" w:rsidRPr="00FD68DF" w:rsidRDefault="00EF74AB" w:rsidP="00F64065">
      <w:pPr>
        <w:pStyle w:val="HTML"/>
        <w:numPr>
          <w:ilvl w:val="0"/>
          <w:numId w:val="9"/>
        </w:numPr>
        <w:rPr>
          <w:rFonts w:asciiTheme="majorHAnsi" w:hAnsiTheme="majorHAnsi" w:cstheme="majorHAnsi"/>
          <w:sz w:val="20"/>
          <w:szCs w:val="20"/>
        </w:rPr>
      </w:pPr>
      <w:r w:rsidRPr="006A3A37">
        <w:rPr>
          <w:rFonts w:asciiTheme="majorHAnsi" w:eastAsia="ＭＳ Ｐゴシック" w:hAnsiTheme="majorHAnsi" w:cstheme="majorHAnsi"/>
          <w:sz w:val="20"/>
          <w:szCs w:val="20"/>
          <w:lang w:val="en"/>
        </w:rPr>
        <w:t>Mateo,</w:t>
      </w:r>
      <w:r w:rsidRPr="00E45BD9">
        <w:rPr>
          <w:rFonts w:asciiTheme="majorHAnsi" w:eastAsia="ＭＳ Ｐゴシック" w:hAnsiTheme="majorHAnsi" w:cstheme="majorHAnsi"/>
          <w:sz w:val="20"/>
          <w:szCs w:val="20"/>
          <w:lang w:val="en"/>
        </w:rPr>
        <w:t xml:space="preserve"> C.M., </w:t>
      </w:r>
      <w:r w:rsidRPr="006A3A37">
        <w:rPr>
          <w:rFonts w:asciiTheme="majorHAnsi" w:eastAsia="ＭＳ Ｐゴシック" w:hAnsiTheme="majorHAnsi" w:cstheme="majorHAnsi"/>
          <w:sz w:val="20"/>
          <w:szCs w:val="20"/>
          <w:lang w:val="en"/>
        </w:rPr>
        <w:t>Hanasaki,</w:t>
      </w:r>
      <w:r w:rsidRPr="00E45BD9">
        <w:rPr>
          <w:rFonts w:asciiTheme="majorHAnsi" w:eastAsia="ＭＳ Ｐゴシック" w:hAnsiTheme="majorHAnsi" w:cstheme="majorHAnsi"/>
          <w:sz w:val="20"/>
          <w:szCs w:val="20"/>
          <w:lang w:val="en"/>
        </w:rPr>
        <w:t xml:space="preserve"> N., </w:t>
      </w:r>
      <w:r w:rsidRPr="006A3A37">
        <w:rPr>
          <w:rFonts w:asciiTheme="majorHAnsi" w:eastAsia="ＭＳ Ｐゴシック" w:hAnsiTheme="majorHAnsi" w:cstheme="majorHAnsi"/>
          <w:sz w:val="20"/>
          <w:szCs w:val="20"/>
          <w:lang w:val="en"/>
        </w:rPr>
        <w:t>Komori,</w:t>
      </w:r>
      <w:r w:rsidRPr="00E45BD9">
        <w:rPr>
          <w:rFonts w:asciiTheme="majorHAnsi" w:eastAsia="ＭＳ Ｐゴシック" w:hAnsiTheme="majorHAnsi" w:cstheme="majorHAnsi"/>
          <w:sz w:val="20"/>
          <w:szCs w:val="20"/>
          <w:lang w:val="en"/>
        </w:rPr>
        <w:t xml:space="preserve"> D., </w:t>
      </w:r>
      <w:r w:rsidRPr="006A3A37">
        <w:rPr>
          <w:rFonts w:asciiTheme="majorHAnsi" w:eastAsia="ＭＳ Ｐゴシック" w:hAnsiTheme="majorHAnsi" w:cstheme="majorHAnsi"/>
          <w:sz w:val="20"/>
          <w:szCs w:val="20"/>
          <w:lang w:val="en"/>
        </w:rPr>
        <w:t>Tanaka,</w:t>
      </w:r>
      <w:r w:rsidRPr="00E45BD9">
        <w:rPr>
          <w:rFonts w:asciiTheme="majorHAnsi" w:eastAsia="ＭＳ Ｐゴシック" w:hAnsiTheme="majorHAnsi" w:cstheme="majorHAnsi"/>
          <w:sz w:val="20"/>
          <w:szCs w:val="20"/>
          <w:lang w:val="en"/>
        </w:rPr>
        <w:t xml:space="preserve"> K., </w:t>
      </w:r>
      <w:r w:rsidRPr="006A3A37">
        <w:rPr>
          <w:rFonts w:asciiTheme="majorHAnsi" w:eastAsia="ＭＳ Ｐゴシック" w:hAnsiTheme="majorHAnsi" w:cstheme="majorHAnsi"/>
          <w:sz w:val="20"/>
          <w:szCs w:val="20"/>
          <w:lang w:val="en"/>
        </w:rPr>
        <w:t>Kiguchi,</w:t>
      </w:r>
      <w:r>
        <w:rPr>
          <w:rFonts w:asciiTheme="majorHAnsi" w:eastAsia="ＭＳ Ｐゴシック" w:hAnsiTheme="majorHAnsi" w:cstheme="majorHAnsi"/>
          <w:sz w:val="20"/>
          <w:szCs w:val="20"/>
          <w:lang w:val="en"/>
        </w:rPr>
        <w:t xml:space="preserve"> M.,</w:t>
      </w:r>
      <w:r w:rsidRPr="006A3A37">
        <w:rPr>
          <w:rFonts w:asciiTheme="majorHAnsi" w:eastAsia="ＭＳ Ｐゴシック" w:hAnsiTheme="majorHAnsi" w:cstheme="majorHAnsi"/>
          <w:sz w:val="20"/>
          <w:szCs w:val="20"/>
          <w:lang w:val="en"/>
        </w:rPr>
        <w:t xml:space="preserve"> Adisorn Champathong</w:t>
      </w:r>
      <w:r w:rsidRPr="00E45BD9">
        <w:rPr>
          <w:rFonts w:asciiTheme="majorHAnsi" w:eastAsia="ＭＳ Ｐゴシック" w:hAnsiTheme="majorHAnsi" w:cstheme="majorHAnsi"/>
          <w:sz w:val="20"/>
          <w:szCs w:val="20"/>
          <w:vertAlign w:val="superscript"/>
          <w:lang w:val="en"/>
        </w:rPr>
        <w:t xml:space="preserve">, </w:t>
      </w:r>
      <w:r w:rsidRPr="006A3A37">
        <w:rPr>
          <w:rFonts w:asciiTheme="majorHAnsi" w:eastAsia="ＭＳ Ｐゴシック" w:hAnsiTheme="majorHAnsi" w:cstheme="majorHAnsi"/>
          <w:sz w:val="20"/>
          <w:szCs w:val="20"/>
          <w:lang w:val="en"/>
        </w:rPr>
        <w:t>Thada Sukh</w:t>
      </w:r>
      <w:r w:rsidRPr="006A3A37">
        <w:rPr>
          <w:rFonts w:asciiTheme="majorHAnsi" w:eastAsia="ＭＳ Ｐゴシック" w:hAnsiTheme="majorHAnsi" w:cstheme="majorHAnsi"/>
          <w:sz w:val="20"/>
          <w:szCs w:val="20"/>
          <w:lang w:val="en"/>
        </w:rPr>
        <w:t>a</w:t>
      </w:r>
      <w:r w:rsidRPr="006A3A37">
        <w:rPr>
          <w:rFonts w:asciiTheme="majorHAnsi" w:eastAsia="ＭＳ Ｐゴシック" w:hAnsiTheme="majorHAnsi" w:cstheme="majorHAnsi"/>
          <w:sz w:val="20"/>
          <w:szCs w:val="20"/>
          <w:lang w:val="en"/>
        </w:rPr>
        <w:t>punnaphan, Yamazaki</w:t>
      </w:r>
      <w:r>
        <w:rPr>
          <w:rFonts w:asciiTheme="majorHAnsi" w:eastAsia="ＭＳ Ｐゴシック" w:hAnsiTheme="majorHAnsi" w:cstheme="majorHAnsi" w:hint="eastAsia"/>
          <w:sz w:val="20"/>
          <w:szCs w:val="20"/>
          <w:lang w:val="en"/>
        </w:rPr>
        <w:t>,</w:t>
      </w:r>
      <w:r w:rsidRPr="00E45BD9">
        <w:rPr>
          <w:rFonts w:asciiTheme="majorHAnsi" w:eastAsia="ＭＳ Ｐゴシック" w:hAnsiTheme="majorHAnsi" w:cstheme="majorHAnsi"/>
          <w:sz w:val="20"/>
          <w:szCs w:val="20"/>
          <w:vertAlign w:val="superscript"/>
          <w:lang w:val="en"/>
        </w:rPr>
        <w:t xml:space="preserve"> </w:t>
      </w:r>
      <w:r w:rsidRPr="00E45BD9">
        <w:rPr>
          <w:rFonts w:asciiTheme="majorHAnsi" w:eastAsia="ＭＳ Ｐゴシック" w:hAnsiTheme="majorHAnsi" w:cstheme="majorHAnsi"/>
          <w:sz w:val="20"/>
          <w:szCs w:val="20"/>
          <w:lang w:val="en"/>
        </w:rPr>
        <w:t>D.</w:t>
      </w:r>
      <w:r w:rsidRPr="006A3A37">
        <w:rPr>
          <w:rFonts w:asciiTheme="majorHAnsi" w:eastAsia="ＭＳ Ｐゴシック" w:hAnsiTheme="majorHAnsi" w:cstheme="majorHAnsi"/>
          <w:sz w:val="20"/>
          <w:szCs w:val="20"/>
          <w:lang w:val="en"/>
        </w:rPr>
        <w:t xml:space="preserve"> and</w:t>
      </w:r>
      <w:r w:rsidRPr="00E45BD9">
        <w:rPr>
          <w:rFonts w:asciiTheme="majorHAnsi" w:eastAsia="ＭＳ Ｐゴシック" w:hAnsiTheme="majorHAnsi" w:cstheme="majorHAnsi"/>
          <w:sz w:val="20"/>
          <w:szCs w:val="20"/>
          <w:lang w:val="en"/>
        </w:rPr>
        <w:t xml:space="preserve"> </w:t>
      </w:r>
      <w:r w:rsidRPr="006A3A37">
        <w:rPr>
          <w:rFonts w:asciiTheme="majorHAnsi" w:eastAsia="ＭＳ Ｐゴシック" w:hAnsiTheme="majorHAnsi" w:cstheme="majorHAnsi"/>
          <w:sz w:val="20"/>
          <w:szCs w:val="20"/>
          <w:lang w:val="en"/>
        </w:rPr>
        <w:t>Oki</w:t>
      </w:r>
      <w:r>
        <w:rPr>
          <w:rFonts w:asciiTheme="majorHAnsi" w:eastAsia="ＭＳ Ｐゴシック" w:hAnsiTheme="majorHAnsi" w:cstheme="majorHAnsi" w:hint="eastAsia"/>
          <w:sz w:val="20"/>
          <w:szCs w:val="20"/>
          <w:lang w:val="en"/>
        </w:rPr>
        <w:t>,</w:t>
      </w:r>
      <w:r>
        <w:rPr>
          <w:rFonts w:asciiTheme="majorHAnsi" w:eastAsia="ＭＳ Ｐゴシック" w:hAnsiTheme="majorHAnsi" w:cstheme="majorHAnsi"/>
          <w:sz w:val="20"/>
          <w:szCs w:val="20"/>
          <w:vertAlign w:val="superscript"/>
          <w:lang w:val="en"/>
        </w:rPr>
        <w:t>,</w:t>
      </w:r>
      <w:r w:rsidRPr="00E45BD9">
        <w:rPr>
          <w:rFonts w:asciiTheme="majorHAnsi" w:eastAsia="ＭＳ Ｐゴシック" w:hAnsiTheme="majorHAnsi" w:cstheme="majorHAnsi"/>
          <w:sz w:val="20"/>
          <w:szCs w:val="20"/>
          <w:lang w:val="en"/>
        </w:rPr>
        <w:t>T. 2014.</w:t>
      </w:r>
      <w:r w:rsidRPr="00E45BD9">
        <w:rPr>
          <w:rFonts w:asciiTheme="majorHAnsi" w:hAnsiTheme="majorHAnsi" w:cstheme="majorHAnsi"/>
          <w:sz w:val="20"/>
          <w:szCs w:val="20"/>
          <w:lang w:val="en"/>
        </w:rPr>
        <w:t xml:space="preserve"> </w:t>
      </w:r>
      <w:r w:rsidRPr="00E45BD9">
        <w:rPr>
          <w:rStyle w:val="maintitle"/>
          <w:rFonts w:asciiTheme="majorHAnsi" w:hAnsiTheme="majorHAnsi" w:cstheme="majorHAnsi"/>
          <w:sz w:val="20"/>
          <w:szCs w:val="20"/>
          <w:lang w:val="en"/>
        </w:rPr>
        <w:t>Assessing the impacts of reservoir operation to flood</w:t>
      </w:r>
      <w:r w:rsidR="00770B9B">
        <w:rPr>
          <w:rStyle w:val="maintitle"/>
          <w:rFonts w:asciiTheme="majorHAnsi" w:hAnsiTheme="majorHAnsi" w:cstheme="majorHAnsi" w:hint="eastAsia"/>
          <w:sz w:val="20"/>
          <w:szCs w:val="20"/>
          <w:lang w:val="en"/>
        </w:rPr>
        <w:t xml:space="preserve"> </w:t>
      </w:r>
      <w:r w:rsidRPr="00E45BD9">
        <w:rPr>
          <w:rStyle w:val="maintitle"/>
          <w:rFonts w:asciiTheme="majorHAnsi" w:hAnsiTheme="majorHAnsi" w:cstheme="majorHAnsi"/>
          <w:sz w:val="20"/>
          <w:szCs w:val="20"/>
          <w:lang w:val="en"/>
        </w:rPr>
        <w:t xml:space="preserve">plain inundation by combining hydrological, reservoir management, and hydrodynamic models. </w:t>
      </w:r>
      <w:r w:rsidRPr="00E45BD9">
        <w:rPr>
          <w:rFonts w:asciiTheme="majorHAnsi" w:hAnsiTheme="majorHAnsi" w:cstheme="majorHAnsi"/>
          <w:sz w:val="20"/>
          <w:szCs w:val="20"/>
          <w:lang w:val="en"/>
        </w:rPr>
        <w:t>Water R</w:t>
      </w:r>
      <w:r w:rsidRPr="00E45BD9">
        <w:rPr>
          <w:rFonts w:asciiTheme="majorHAnsi" w:hAnsiTheme="majorHAnsi" w:cstheme="majorHAnsi"/>
          <w:sz w:val="20"/>
          <w:szCs w:val="20"/>
          <w:lang w:val="en"/>
        </w:rPr>
        <w:t>e</w:t>
      </w:r>
      <w:r w:rsidRPr="00E45BD9">
        <w:rPr>
          <w:rFonts w:asciiTheme="majorHAnsi" w:hAnsiTheme="majorHAnsi" w:cstheme="majorHAnsi"/>
          <w:sz w:val="20"/>
          <w:szCs w:val="20"/>
          <w:lang w:val="en"/>
        </w:rPr>
        <w:t>sources Research</w:t>
      </w:r>
      <w:r w:rsidRPr="00E45BD9">
        <w:rPr>
          <w:rFonts w:asciiTheme="majorHAnsi" w:eastAsia="ＭＳ Ｐゴシック" w:hAnsiTheme="majorHAnsi" w:cstheme="majorHAnsi"/>
          <w:b/>
          <w:bCs/>
          <w:i/>
          <w:iCs/>
          <w:sz w:val="20"/>
          <w:szCs w:val="20"/>
          <w:lang w:val="en"/>
        </w:rPr>
        <w:t xml:space="preserve">, 50, </w:t>
      </w:r>
      <w:r w:rsidRPr="00E45BD9">
        <w:rPr>
          <w:rFonts w:asciiTheme="majorHAnsi" w:hAnsiTheme="majorHAnsi" w:cstheme="majorHAnsi"/>
          <w:sz w:val="20"/>
          <w:szCs w:val="20"/>
          <w:lang w:val="en"/>
        </w:rPr>
        <w:t>7245–7266.</w:t>
      </w:r>
    </w:p>
    <w:p w:rsidR="0059080E" w:rsidRPr="00E45BD9" w:rsidRDefault="0059080E" w:rsidP="00F64065">
      <w:pPr>
        <w:pStyle w:val="HTML"/>
        <w:rPr>
          <w:rFonts w:asciiTheme="majorHAnsi" w:hAnsiTheme="majorHAnsi" w:cstheme="majorHAnsi"/>
          <w:color w:val="000000" w:themeColor="text1"/>
          <w:sz w:val="20"/>
          <w:szCs w:val="20"/>
        </w:rPr>
      </w:pPr>
    </w:p>
    <w:p w:rsidR="00503A68" w:rsidRPr="00503A68" w:rsidRDefault="0059080E" w:rsidP="00F64065">
      <w:pPr>
        <w:pStyle w:val="a5"/>
        <w:numPr>
          <w:ilvl w:val="0"/>
          <w:numId w:val="9"/>
        </w:numPr>
        <w:rPr>
          <w:rFonts w:asciiTheme="majorHAnsi" w:hAnsiTheme="majorHAnsi" w:cstheme="majorHAnsi"/>
          <w:bCs/>
          <w:color w:val="333333"/>
          <w:sz w:val="20"/>
          <w:szCs w:val="20"/>
        </w:rPr>
      </w:pPr>
      <w:r w:rsidRPr="00FE3C53">
        <w:rPr>
          <w:rFonts w:asciiTheme="majorHAnsi" w:hAnsiTheme="majorHAnsi" w:cstheme="majorHAnsi"/>
          <w:sz w:val="20"/>
          <w:szCs w:val="20"/>
        </w:rPr>
        <w:t>Ngo-Duc, T., Matsumoto, J., Kamimera, H. and Bui, H.H. 2013: Monthly adjustment of Global Satellite Mapping of Precipitation (GSMaP) data over the VuGia–ThuBon River Basin in Central Vietnam using an artificial neural network. Hydrological Research Letters</w:t>
      </w:r>
      <w:r w:rsidR="00503A68">
        <w:rPr>
          <w:rFonts w:asciiTheme="majorHAnsi" w:hAnsiTheme="majorHAnsi" w:cstheme="majorHAnsi" w:hint="eastAsia"/>
          <w:sz w:val="20"/>
          <w:szCs w:val="20"/>
          <w:lang w:eastAsia="ja-JP"/>
        </w:rPr>
        <w:t>,</w:t>
      </w:r>
      <w:r w:rsidR="00503A68">
        <w:rPr>
          <w:rFonts w:asciiTheme="majorHAnsi" w:hAnsiTheme="majorHAnsi" w:cstheme="majorHAnsi"/>
          <w:sz w:val="20"/>
          <w:szCs w:val="20"/>
        </w:rPr>
        <w:t xml:space="preserve"> 7</w:t>
      </w:r>
      <w:r w:rsidR="00503A68">
        <w:rPr>
          <w:rFonts w:asciiTheme="majorHAnsi" w:hAnsiTheme="majorHAnsi" w:cstheme="majorHAnsi" w:hint="eastAsia"/>
          <w:sz w:val="20"/>
          <w:szCs w:val="20"/>
          <w:lang w:eastAsia="ja-JP"/>
        </w:rPr>
        <w:t>,</w:t>
      </w:r>
      <w:r w:rsidRPr="00FE3C53">
        <w:rPr>
          <w:rFonts w:asciiTheme="majorHAnsi" w:hAnsiTheme="majorHAnsi" w:cstheme="majorHAnsi"/>
          <w:sz w:val="20"/>
          <w:szCs w:val="20"/>
        </w:rPr>
        <w:t xml:space="preserve"> 85–90.</w:t>
      </w:r>
    </w:p>
    <w:p w:rsidR="00503A68" w:rsidRPr="00503A68" w:rsidRDefault="00503A68" w:rsidP="00F64065">
      <w:pPr>
        <w:pStyle w:val="a5"/>
        <w:numPr>
          <w:ilvl w:val="0"/>
          <w:numId w:val="9"/>
        </w:numPr>
        <w:rPr>
          <w:rFonts w:asciiTheme="majorHAnsi" w:hAnsiTheme="majorHAnsi" w:cstheme="majorHAnsi"/>
          <w:bCs/>
          <w:color w:val="000000" w:themeColor="text1"/>
          <w:sz w:val="20"/>
          <w:szCs w:val="20"/>
        </w:rPr>
      </w:pPr>
      <w:r w:rsidRPr="00503A68">
        <w:rPr>
          <w:rFonts w:asciiTheme="majorHAnsi" w:hAnsiTheme="majorHAnsi" w:cstheme="majorHAnsi"/>
          <w:bCs/>
          <w:color w:val="000000" w:themeColor="text1"/>
          <w:sz w:val="20"/>
          <w:szCs w:val="20"/>
          <w:lang w:eastAsia="ja-JP"/>
        </w:rPr>
        <w:t xml:space="preserve">Ono, K., </w:t>
      </w:r>
      <w:r w:rsidRPr="00503A68">
        <w:rPr>
          <w:rFonts w:asciiTheme="majorHAnsi" w:hAnsiTheme="majorHAnsi" w:cstheme="majorHAnsi"/>
          <w:color w:val="000000" w:themeColor="text1"/>
          <w:sz w:val="20"/>
          <w:szCs w:val="20"/>
        </w:rPr>
        <w:t xml:space="preserve">Kazama, </w:t>
      </w:r>
      <w:r w:rsidRPr="00503A68">
        <w:rPr>
          <w:rFonts w:asciiTheme="majorHAnsi" w:hAnsiTheme="majorHAnsi" w:cstheme="majorHAnsi"/>
          <w:color w:val="000000" w:themeColor="text1"/>
          <w:sz w:val="20"/>
          <w:szCs w:val="20"/>
          <w:lang w:eastAsia="ja-JP"/>
        </w:rPr>
        <w:t xml:space="preserve">S., </w:t>
      </w:r>
      <w:r w:rsidRPr="00503A68">
        <w:rPr>
          <w:rFonts w:asciiTheme="majorHAnsi" w:hAnsiTheme="majorHAnsi" w:cstheme="majorHAnsi"/>
          <w:color w:val="000000" w:themeColor="text1"/>
          <w:sz w:val="20"/>
          <w:szCs w:val="20"/>
        </w:rPr>
        <w:t>Gunawardhana</w:t>
      </w:r>
      <w:r w:rsidRPr="00503A68">
        <w:rPr>
          <w:rFonts w:asciiTheme="majorHAnsi" w:hAnsiTheme="majorHAnsi" w:cstheme="majorHAnsi"/>
          <w:color w:val="000000" w:themeColor="text1"/>
          <w:sz w:val="20"/>
          <w:szCs w:val="20"/>
          <w:lang w:eastAsia="ja-JP"/>
        </w:rPr>
        <w:t>, L.N.</w:t>
      </w:r>
      <w:r w:rsidRPr="00503A68">
        <w:rPr>
          <w:rFonts w:asciiTheme="majorHAnsi" w:hAnsiTheme="majorHAnsi" w:cstheme="majorHAnsi"/>
          <w:color w:val="000000" w:themeColor="text1"/>
          <w:sz w:val="20"/>
          <w:szCs w:val="20"/>
        </w:rPr>
        <w:t xml:space="preserve"> and Kuraji</w:t>
      </w:r>
      <w:r w:rsidRPr="00503A68">
        <w:rPr>
          <w:rFonts w:asciiTheme="majorHAnsi" w:hAnsiTheme="majorHAnsi" w:cstheme="majorHAnsi"/>
          <w:color w:val="000000" w:themeColor="text1"/>
          <w:sz w:val="20"/>
          <w:szCs w:val="20"/>
          <w:lang w:eastAsia="ja-JP"/>
        </w:rPr>
        <w:t xml:space="preserve">, K. 2013: </w:t>
      </w:r>
      <w:r w:rsidRPr="00503A68">
        <w:rPr>
          <w:rFonts w:asciiTheme="majorHAnsi" w:hAnsiTheme="majorHAnsi" w:cstheme="majorHAnsi"/>
          <w:color w:val="000000" w:themeColor="text1"/>
          <w:sz w:val="20"/>
          <w:szCs w:val="20"/>
        </w:rPr>
        <w:t>An investigation of extreme daily rainfall in the Mekong River Basin using a gridded precipitation datase</w:t>
      </w:r>
      <w:r w:rsidRPr="00503A68">
        <w:rPr>
          <w:rFonts w:asciiTheme="majorHAnsi" w:hAnsiTheme="majorHAnsi" w:cstheme="majorHAnsi"/>
          <w:color w:val="000000" w:themeColor="text1"/>
          <w:sz w:val="20"/>
          <w:szCs w:val="20"/>
          <w:lang w:eastAsia="ja-JP"/>
        </w:rPr>
        <w:t xml:space="preserve">t. </w:t>
      </w:r>
      <w:r w:rsidRPr="00503A68">
        <w:rPr>
          <w:rFonts w:asciiTheme="majorHAnsi" w:hAnsiTheme="majorHAnsi" w:cstheme="majorHAnsi"/>
          <w:color w:val="000000" w:themeColor="text1"/>
          <w:sz w:val="20"/>
          <w:szCs w:val="20"/>
        </w:rPr>
        <w:t>Hydrological Research Letters</w:t>
      </w:r>
      <w:r w:rsidRPr="00503A68">
        <w:rPr>
          <w:rFonts w:asciiTheme="majorHAnsi" w:hAnsiTheme="majorHAnsi" w:cstheme="majorHAnsi"/>
          <w:color w:val="000000" w:themeColor="text1"/>
          <w:sz w:val="20"/>
          <w:szCs w:val="20"/>
          <w:lang w:eastAsia="ja-JP"/>
        </w:rPr>
        <w:t>,</w:t>
      </w:r>
      <w:r w:rsidRPr="00503A68">
        <w:rPr>
          <w:rFonts w:asciiTheme="majorHAnsi" w:hAnsiTheme="majorHAnsi" w:cstheme="majorHAnsi"/>
          <w:color w:val="000000" w:themeColor="text1"/>
          <w:sz w:val="20"/>
          <w:szCs w:val="20"/>
        </w:rPr>
        <w:t xml:space="preserve"> 7</w:t>
      </w:r>
      <w:r w:rsidRPr="00503A68">
        <w:rPr>
          <w:rFonts w:asciiTheme="majorHAnsi" w:hAnsiTheme="majorHAnsi" w:cstheme="majorHAnsi"/>
          <w:color w:val="000000" w:themeColor="text1"/>
          <w:sz w:val="20"/>
          <w:szCs w:val="20"/>
          <w:lang w:eastAsia="ja-JP"/>
        </w:rPr>
        <w:t>, 66-72.</w:t>
      </w:r>
    </w:p>
    <w:p w:rsidR="00770B9B" w:rsidRPr="00EA2279" w:rsidRDefault="00503A68" w:rsidP="00F64065">
      <w:pPr>
        <w:pStyle w:val="a5"/>
        <w:numPr>
          <w:ilvl w:val="0"/>
          <w:numId w:val="9"/>
        </w:numPr>
        <w:rPr>
          <w:rFonts w:asciiTheme="majorHAnsi" w:hAnsiTheme="majorHAnsi" w:cstheme="majorHAnsi"/>
          <w:bCs/>
          <w:color w:val="333333"/>
          <w:sz w:val="20"/>
          <w:szCs w:val="20"/>
        </w:rPr>
      </w:pPr>
      <w:r w:rsidRPr="00EA2279">
        <w:rPr>
          <w:rFonts w:asciiTheme="majorHAnsi" w:hAnsiTheme="majorHAnsi" w:cstheme="majorHAnsi"/>
          <w:sz w:val="20"/>
          <w:szCs w:val="20"/>
        </w:rPr>
        <w:t xml:space="preserve">Pratoomchai, </w:t>
      </w:r>
      <w:r w:rsidRPr="00EA2279">
        <w:rPr>
          <w:rFonts w:asciiTheme="majorHAnsi" w:hAnsiTheme="majorHAnsi" w:cstheme="majorHAnsi"/>
          <w:sz w:val="20"/>
          <w:szCs w:val="20"/>
          <w:lang w:eastAsia="ja-JP"/>
        </w:rPr>
        <w:t xml:space="preserve">W., </w:t>
      </w:r>
      <w:r w:rsidRPr="00EA2279">
        <w:rPr>
          <w:rFonts w:asciiTheme="majorHAnsi" w:hAnsiTheme="majorHAnsi" w:cstheme="majorHAnsi"/>
          <w:sz w:val="20"/>
          <w:szCs w:val="20"/>
        </w:rPr>
        <w:t>Kazama,</w:t>
      </w:r>
      <w:r w:rsidRPr="00EA2279">
        <w:rPr>
          <w:rFonts w:asciiTheme="majorHAnsi" w:hAnsiTheme="majorHAnsi" w:cstheme="majorHAnsi"/>
          <w:sz w:val="20"/>
          <w:szCs w:val="20"/>
          <w:lang w:eastAsia="ja-JP"/>
        </w:rPr>
        <w:t xml:space="preserve"> S.,</w:t>
      </w:r>
      <w:r w:rsidRPr="00EA2279">
        <w:rPr>
          <w:rFonts w:asciiTheme="majorHAnsi" w:hAnsiTheme="majorHAnsi" w:cstheme="majorHAnsi"/>
          <w:sz w:val="20"/>
          <w:szCs w:val="20"/>
        </w:rPr>
        <w:t xml:space="preserve"> Hanasaki, </w:t>
      </w:r>
      <w:r w:rsidRPr="00EA2279">
        <w:rPr>
          <w:rFonts w:asciiTheme="majorHAnsi" w:hAnsiTheme="majorHAnsi" w:cstheme="majorHAnsi"/>
          <w:sz w:val="20"/>
          <w:szCs w:val="20"/>
          <w:lang w:eastAsia="ja-JP"/>
        </w:rPr>
        <w:t xml:space="preserve">N., </w:t>
      </w:r>
      <w:r w:rsidRPr="00EA2279">
        <w:rPr>
          <w:rFonts w:asciiTheme="majorHAnsi" w:hAnsiTheme="majorHAnsi" w:cstheme="majorHAnsi"/>
          <w:sz w:val="20"/>
          <w:szCs w:val="20"/>
        </w:rPr>
        <w:t>Ekkawatpanit</w:t>
      </w:r>
      <w:r w:rsidRPr="00EA2279">
        <w:rPr>
          <w:rFonts w:asciiTheme="majorHAnsi" w:hAnsiTheme="majorHAnsi" w:cstheme="majorHAnsi"/>
          <w:sz w:val="20"/>
          <w:szCs w:val="20"/>
          <w:lang w:eastAsia="ja-JP"/>
        </w:rPr>
        <w:t>, C.</w:t>
      </w:r>
      <w:r w:rsidRPr="00EA2279">
        <w:rPr>
          <w:rFonts w:asciiTheme="majorHAnsi" w:hAnsiTheme="majorHAnsi" w:cstheme="majorHAnsi"/>
          <w:sz w:val="20"/>
          <w:szCs w:val="20"/>
        </w:rPr>
        <w:t xml:space="preserve"> and Komori</w:t>
      </w:r>
      <w:r w:rsidRPr="00EA2279">
        <w:rPr>
          <w:rFonts w:asciiTheme="majorHAnsi" w:hAnsiTheme="majorHAnsi" w:cstheme="majorHAnsi"/>
          <w:sz w:val="20"/>
          <w:szCs w:val="20"/>
          <w:lang w:eastAsia="ja-JP"/>
        </w:rPr>
        <w:t xml:space="preserve">, D. 2014: </w:t>
      </w:r>
      <w:r w:rsidR="00770B9B" w:rsidRPr="00EA2279">
        <w:rPr>
          <w:rFonts w:asciiTheme="majorHAnsi" w:hAnsiTheme="majorHAnsi" w:cstheme="majorHAnsi"/>
          <w:sz w:val="20"/>
          <w:szCs w:val="20"/>
        </w:rPr>
        <w:t>A projection of groundwater resources in the Upper Chao Phraya River basin in Thailand</w:t>
      </w:r>
      <w:r w:rsidRPr="00EA2279">
        <w:rPr>
          <w:rFonts w:asciiTheme="majorHAnsi" w:hAnsiTheme="majorHAnsi" w:cstheme="majorHAnsi"/>
          <w:sz w:val="20"/>
          <w:szCs w:val="20"/>
          <w:lang w:eastAsia="ja-JP"/>
        </w:rPr>
        <w:t xml:space="preserve">. </w:t>
      </w:r>
      <w:r w:rsidRPr="00EA2279">
        <w:rPr>
          <w:rFonts w:asciiTheme="majorHAnsi" w:hAnsiTheme="majorHAnsi" w:cstheme="majorHAnsi"/>
          <w:sz w:val="20"/>
          <w:szCs w:val="20"/>
        </w:rPr>
        <w:t>Hydrological Research Letters</w:t>
      </w:r>
      <w:r w:rsidRPr="00EA2279">
        <w:rPr>
          <w:rFonts w:asciiTheme="majorHAnsi" w:hAnsiTheme="majorHAnsi" w:cstheme="majorHAnsi"/>
          <w:sz w:val="20"/>
          <w:szCs w:val="20"/>
          <w:lang w:eastAsia="ja-JP"/>
        </w:rPr>
        <w:t xml:space="preserve">, 8, 20-26. </w:t>
      </w:r>
    </w:p>
    <w:p w:rsidR="00DB3E5C" w:rsidRDefault="00EF74AB" w:rsidP="00F64065">
      <w:pPr>
        <w:pStyle w:val="HTML"/>
        <w:numPr>
          <w:ilvl w:val="0"/>
          <w:numId w:val="9"/>
        </w:numPr>
        <w:rPr>
          <w:rFonts w:asciiTheme="majorHAnsi" w:hAnsiTheme="majorHAnsi" w:cstheme="majorHAnsi"/>
          <w:sz w:val="20"/>
          <w:szCs w:val="20"/>
        </w:rPr>
      </w:pPr>
      <w:r w:rsidRPr="00E45BD9">
        <w:rPr>
          <w:rFonts w:asciiTheme="majorHAnsi" w:hAnsiTheme="majorHAnsi" w:cstheme="majorHAnsi"/>
          <w:sz w:val="20"/>
          <w:szCs w:val="20"/>
        </w:rPr>
        <w:t>Ryo, M., O.C.V. Saavedra, S. Kanae, T. Dang, 2014: Temporal downscaling</w:t>
      </w:r>
      <w:r>
        <w:rPr>
          <w:rFonts w:asciiTheme="majorHAnsi" w:hAnsiTheme="majorHAnsi" w:cstheme="majorHAnsi" w:hint="eastAsia"/>
          <w:sz w:val="20"/>
          <w:szCs w:val="20"/>
        </w:rPr>
        <w:t xml:space="preserve"> </w:t>
      </w:r>
      <w:r w:rsidRPr="0059080E">
        <w:rPr>
          <w:rFonts w:asciiTheme="majorHAnsi" w:hAnsiTheme="majorHAnsi" w:cstheme="majorHAnsi"/>
          <w:sz w:val="20"/>
          <w:szCs w:val="20"/>
        </w:rPr>
        <w:t>of daily gauged precipit</w:t>
      </w:r>
      <w:r w:rsidRPr="0059080E">
        <w:rPr>
          <w:rFonts w:asciiTheme="majorHAnsi" w:hAnsiTheme="majorHAnsi" w:cstheme="majorHAnsi"/>
          <w:sz w:val="20"/>
          <w:szCs w:val="20"/>
        </w:rPr>
        <w:t>a</w:t>
      </w:r>
      <w:r w:rsidRPr="0059080E">
        <w:rPr>
          <w:rFonts w:asciiTheme="majorHAnsi" w:hAnsiTheme="majorHAnsi" w:cstheme="majorHAnsi"/>
          <w:sz w:val="20"/>
          <w:szCs w:val="20"/>
        </w:rPr>
        <w:t>tion by application of a satellite product for</w:t>
      </w:r>
      <w:r>
        <w:rPr>
          <w:rFonts w:asciiTheme="majorHAnsi" w:hAnsiTheme="majorHAnsi" w:cstheme="majorHAnsi" w:hint="eastAsia"/>
          <w:sz w:val="20"/>
          <w:szCs w:val="20"/>
        </w:rPr>
        <w:t xml:space="preserve"> </w:t>
      </w:r>
      <w:r w:rsidRPr="0059080E">
        <w:rPr>
          <w:rFonts w:asciiTheme="majorHAnsi" w:hAnsiTheme="majorHAnsi" w:cstheme="majorHAnsi"/>
          <w:sz w:val="20"/>
          <w:szCs w:val="20"/>
        </w:rPr>
        <w:t>flood simulation in a poorly gauged basin and its evaluation with</w:t>
      </w:r>
      <w:r>
        <w:rPr>
          <w:rFonts w:asciiTheme="majorHAnsi" w:hAnsiTheme="majorHAnsi" w:cstheme="majorHAnsi" w:hint="eastAsia"/>
          <w:sz w:val="20"/>
          <w:szCs w:val="20"/>
        </w:rPr>
        <w:t xml:space="preserve"> </w:t>
      </w:r>
      <w:r w:rsidRPr="0059080E">
        <w:rPr>
          <w:rFonts w:asciiTheme="majorHAnsi" w:hAnsiTheme="majorHAnsi" w:cstheme="majorHAnsi"/>
          <w:sz w:val="20"/>
          <w:szCs w:val="20"/>
        </w:rPr>
        <w:t>multiple regression analysis, J. Hydrometeorology, 15, 563-580.</w:t>
      </w:r>
    </w:p>
    <w:p w:rsidR="00770B9B" w:rsidRDefault="00770B9B" w:rsidP="00F64065">
      <w:pPr>
        <w:pStyle w:val="HTML"/>
        <w:ind w:left="720"/>
        <w:rPr>
          <w:rFonts w:asciiTheme="majorHAnsi" w:hAnsiTheme="majorHAnsi" w:cstheme="majorHAnsi"/>
          <w:sz w:val="20"/>
          <w:szCs w:val="20"/>
        </w:rPr>
      </w:pPr>
    </w:p>
    <w:p w:rsidR="00DB3E5C" w:rsidRPr="00DB3E5C" w:rsidRDefault="00DB3E5C" w:rsidP="00F64065">
      <w:pPr>
        <w:pStyle w:val="HTML"/>
        <w:numPr>
          <w:ilvl w:val="0"/>
          <w:numId w:val="9"/>
        </w:numPr>
        <w:rPr>
          <w:rFonts w:asciiTheme="majorHAnsi" w:hAnsiTheme="majorHAnsi" w:cstheme="majorHAnsi"/>
          <w:sz w:val="20"/>
          <w:szCs w:val="20"/>
        </w:rPr>
      </w:pPr>
      <w:r w:rsidRPr="00DB3E5C">
        <w:rPr>
          <w:rFonts w:asciiTheme="majorHAnsi" w:hAnsiTheme="majorHAnsi" w:cstheme="majorHAnsi"/>
          <w:sz w:val="20"/>
          <w:szCs w:val="20"/>
        </w:rPr>
        <w:t>Sato, T., and S. Sugimoto, 2013: A numerical experiment on the influence of the interannual variation of sea surface temperature on terrestrial precipitation in northern Japan during the cold season. Water R</w:t>
      </w:r>
      <w:r w:rsidRPr="00DB3E5C">
        <w:rPr>
          <w:rFonts w:asciiTheme="majorHAnsi" w:hAnsiTheme="majorHAnsi" w:cstheme="majorHAnsi"/>
          <w:sz w:val="20"/>
          <w:szCs w:val="20"/>
        </w:rPr>
        <w:t>e</w:t>
      </w:r>
      <w:r w:rsidRPr="00DB3E5C">
        <w:rPr>
          <w:rFonts w:asciiTheme="majorHAnsi" w:hAnsiTheme="majorHAnsi" w:cstheme="majorHAnsi"/>
          <w:sz w:val="20"/>
          <w:szCs w:val="20"/>
        </w:rPr>
        <w:t>sour. Res., 49, 7763-7777, doi:10.1002/2012WR013206</w:t>
      </w:r>
    </w:p>
    <w:p w:rsidR="00DB3E5C" w:rsidRPr="00DB3E5C" w:rsidRDefault="00DB3E5C" w:rsidP="00F64065">
      <w:pPr>
        <w:pStyle w:val="HTML"/>
        <w:ind w:left="720"/>
        <w:rPr>
          <w:rFonts w:asciiTheme="majorHAnsi" w:hAnsiTheme="majorHAnsi" w:cstheme="majorHAnsi"/>
          <w:sz w:val="20"/>
          <w:szCs w:val="20"/>
        </w:rPr>
      </w:pPr>
    </w:p>
    <w:p w:rsidR="00EF74AB" w:rsidRDefault="00E45BD9" w:rsidP="00F64065">
      <w:pPr>
        <w:pStyle w:val="HTML"/>
        <w:numPr>
          <w:ilvl w:val="0"/>
          <w:numId w:val="9"/>
        </w:numPr>
        <w:rPr>
          <w:rFonts w:asciiTheme="majorHAnsi" w:hAnsiTheme="majorHAnsi" w:cstheme="majorHAnsi"/>
          <w:color w:val="000000" w:themeColor="text1"/>
          <w:sz w:val="20"/>
          <w:szCs w:val="20"/>
        </w:rPr>
      </w:pPr>
      <w:r w:rsidRPr="00E45BD9">
        <w:rPr>
          <w:rFonts w:asciiTheme="majorHAnsi" w:hAnsiTheme="majorHAnsi" w:cstheme="majorHAnsi"/>
          <w:sz w:val="20"/>
          <w:szCs w:val="20"/>
        </w:rPr>
        <w:t>Sulistyowati, R., R. I. Hapsari, F. Syamsudin, S. Mori,</w:t>
      </w:r>
      <w:r w:rsidRPr="00E45BD9">
        <w:rPr>
          <w:rFonts w:asciiTheme="majorHAnsi" w:hAnsiTheme="majorHAnsi" w:cstheme="majorHAnsi"/>
          <w:color w:val="000000" w:themeColor="text1"/>
          <w:sz w:val="20"/>
          <w:szCs w:val="20"/>
        </w:rPr>
        <w:t xml:space="preserve"> </w:t>
      </w:r>
      <w:r w:rsidRPr="00E45BD9">
        <w:rPr>
          <w:rFonts w:asciiTheme="majorHAnsi" w:hAnsiTheme="majorHAnsi" w:cstheme="majorHAnsi"/>
          <w:sz w:val="20"/>
          <w:szCs w:val="20"/>
        </w:rPr>
        <w:t>S., T. Oishi and M. D. Yamanaka, 2014:</w:t>
      </w:r>
      <w:r w:rsidRPr="00E45BD9">
        <w:rPr>
          <w:rFonts w:asciiTheme="majorHAnsi" w:hAnsiTheme="majorHAnsi" w:cstheme="majorHAnsi"/>
          <w:color w:val="000000" w:themeColor="text1"/>
          <w:sz w:val="20"/>
          <w:szCs w:val="20"/>
        </w:rPr>
        <w:t xml:space="preserve"> </w:t>
      </w:r>
      <w:r w:rsidRPr="00E45BD9">
        <w:rPr>
          <w:rFonts w:asciiTheme="majorHAnsi" w:hAnsiTheme="majorHAnsi" w:cstheme="majorHAnsi"/>
          <w:sz w:val="20"/>
          <w:szCs w:val="20"/>
        </w:rPr>
        <w:t>Rainfall-driven diurnal variations of water level in the</w:t>
      </w:r>
      <w:r w:rsidRPr="00E45BD9">
        <w:rPr>
          <w:rFonts w:asciiTheme="majorHAnsi" w:hAnsiTheme="majorHAnsi" w:cstheme="majorHAnsi"/>
          <w:color w:val="000000" w:themeColor="text1"/>
          <w:sz w:val="20"/>
          <w:szCs w:val="20"/>
        </w:rPr>
        <w:t xml:space="preserve"> </w:t>
      </w:r>
      <w:r w:rsidRPr="00E45BD9">
        <w:rPr>
          <w:rFonts w:asciiTheme="majorHAnsi" w:hAnsiTheme="majorHAnsi" w:cstheme="majorHAnsi"/>
          <w:sz w:val="20"/>
          <w:szCs w:val="20"/>
        </w:rPr>
        <w:t>Ciliwung River, West Jawa, Indonesia.</w:t>
      </w:r>
      <w:r w:rsidRPr="00E45BD9">
        <w:rPr>
          <w:rFonts w:asciiTheme="majorHAnsi" w:hAnsiTheme="majorHAnsi" w:cstheme="majorHAnsi"/>
          <w:color w:val="000000" w:themeColor="text1"/>
          <w:sz w:val="20"/>
          <w:szCs w:val="20"/>
        </w:rPr>
        <w:t xml:space="preserve"> </w:t>
      </w:r>
      <w:r w:rsidRPr="00E45BD9">
        <w:rPr>
          <w:rFonts w:asciiTheme="majorHAnsi" w:hAnsiTheme="majorHAnsi" w:cstheme="majorHAnsi"/>
          <w:sz w:val="20"/>
          <w:szCs w:val="20"/>
        </w:rPr>
        <w:t>SOLA, 10, 141-144.</w:t>
      </w:r>
    </w:p>
    <w:p w:rsidR="00401D8F" w:rsidRPr="00401D8F" w:rsidRDefault="00401D8F" w:rsidP="00F64065">
      <w:pPr>
        <w:ind w:left="360"/>
        <w:jc w:val="left"/>
        <w:rPr>
          <w:rFonts w:asciiTheme="majorHAnsi" w:hAnsiTheme="majorHAnsi" w:cstheme="majorHAnsi"/>
          <w:color w:val="000000" w:themeColor="text1"/>
          <w:sz w:val="20"/>
          <w:szCs w:val="20"/>
          <w:lang w:eastAsia="ja-JP"/>
        </w:rPr>
      </w:pPr>
    </w:p>
    <w:p w:rsidR="00401D8F" w:rsidRPr="00401D8F" w:rsidRDefault="00401D8F" w:rsidP="00F64065">
      <w:pPr>
        <w:pStyle w:val="a5"/>
        <w:numPr>
          <w:ilvl w:val="0"/>
          <w:numId w:val="9"/>
        </w:numPr>
        <w:rPr>
          <w:rFonts w:asciiTheme="majorHAnsi" w:hAnsiTheme="majorHAnsi" w:cstheme="majorHAnsi"/>
          <w:bCs/>
          <w:sz w:val="20"/>
          <w:szCs w:val="20"/>
          <w:lang w:eastAsia="ja-JP"/>
        </w:rPr>
      </w:pPr>
      <w:r w:rsidRPr="00401D8F">
        <w:rPr>
          <w:rFonts w:asciiTheme="majorHAnsi" w:hAnsiTheme="majorHAnsi" w:cstheme="majorHAnsi"/>
          <w:bCs/>
          <w:sz w:val="20"/>
          <w:szCs w:val="20"/>
        </w:rPr>
        <w:t>Takahashi, H.G.</w:t>
      </w:r>
      <w:r w:rsidRPr="00401D8F">
        <w:rPr>
          <w:rFonts w:asciiTheme="majorHAnsi" w:hAnsiTheme="majorHAnsi" w:cstheme="majorHAnsi"/>
          <w:bCs/>
          <w:sz w:val="20"/>
          <w:szCs w:val="20"/>
          <w:lang w:eastAsia="ja-JP"/>
        </w:rPr>
        <w:t xml:space="preserve">,2013: </w:t>
      </w:r>
      <w:r w:rsidRPr="00401D8F">
        <w:rPr>
          <w:rFonts w:asciiTheme="majorHAnsi" w:eastAsia="PMingLiU" w:hAnsiTheme="majorHAnsi" w:cstheme="majorHAnsi"/>
          <w:sz w:val="20"/>
          <w:szCs w:val="20"/>
          <w:lang w:eastAsia="ja-JP"/>
        </w:rPr>
        <w:t>Orographic low-level clouds of Southeast Asia during the cold surges of the</w:t>
      </w:r>
      <w:r w:rsidRPr="00401D8F">
        <w:rPr>
          <w:rFonts w:asciiTheme="majorHAnsi" w:hAnsiTheme="majorHAnsi" w:cstheme="majorHAnsi"/>
          <w:sz w:val="20"/>
          <w:szCs w:val="20"/>
          <w:lang w:eastAsia="ja-JP"/>
        </w:rPr>
        <w:t xml:space="preserve"> </w:t>
      </w:r>
      <w:r w:rsidRPr="00401D8F">
        <w:rPr>
          <w:rFonts w:asciiTheme="majorHAnsi" w:eastAsia="PMingLiU" w:hAnsiTheme="majorHAnsi" w:cstheme="majorHAnsi"/>
          <w:sz w:val="20"/>
          <w:szCs w:val="20"/>
          <w:lang w:eastAsia="ja-JP"/>
        </w:rPr>
        <w:t>winter monsoon</w:t>
      </w:r>
      <w:r w:rsidRPr="00401D8F">
        <w:rPr>
          <w:rFonts w:asciiTheme="majorHAnsi" w:eastAsia="PMingLiU" w:hAnsiTheme="majorHAnsi" w:cstheme="majorHAnsi"/>
          <w:sz w:val="20"/>
          <w:szCs w:val="20"/>
          <w:lang w:eastAsia="zh-TW"/>
        </w:rPr>
        <w:t>.</w:t>
      </w:r>
      <w:r w:rsidRPr="00401D8F">
        <w:rPr>
          <w:rFonts w:asciiTheme="majorHAnsi" w:hAnsiTheme="majorHAnsi" w:cstheme="majorHAnsi"/>
          <w:sz w:val="20"/>
          <w:szCs w:val="20"/>
          <w:lang w:eastAsia="ja-JP"/>
        </w:rPr>
        <w:t xml:space="preserve"> </w:t>
      </w:r>
      <w:r w:rsidRPr="00401D8F">
        <w:rPr>
          <w:rFonts w:asciiTheme="majorHAnsi" w:eastAsia="PMingLiU" w:hAnsiTheme="majorHAnsi" w:cstheme="majorHAnsi"/>
          <w:sz w:val="20"/>
          <w:szCs w:val="20"/>
          <w:lang w:eastAsia="ja-JP"/>
        </w:rPr>
        <w:t>Atmos. Res.,</w:t>
      </w:r>
      <w:r w:rsidRPr="00401D8F">
        <w:rPr>
          <w:rFonts w:asciiTheme="majorHAnsi" w:hAnsiTheme="majorHAnsi" w:cstheme="majorHAnsi"/>
          <w:sz w:val="20"/>
          <w:szCs w:val="20"/>
          <w:lang w:eastAsia="ja-JP"/>
        </w:rPr>
        <w:t xml:space="preserve"> 131, 22-33, </w:t>
      </w:r>
      <w:r w:rsidRPr="00401D8F">
        <w:rPr>
          <w:rFonts w:asciiTheme="majorHAnsi" w:eastAsia="PMingLiU" w:hAnsiTheme="majorHAnsi" w:cstheme="majorHAnsi"/>
          <w:sz w:val="20"/>
          <w:szCs w:val="20"/>
          <w:lang w:eastAsia="ja-JP"/>
        </w:rPr>
        <w:t>doi:10.1016/j.atmosres.2012.07.005</w:t>
      </w:r>
      <w:r w:rsidRPr="00401D8F">
        <w:rPr>
          <w:rFonts w:asciiTheme="majorHAnsi" w:hAnsiTheme="majorHAnsi" w:cstheme="majorHAnsi"/>
          <w:sz w:val="20"/>
          <w:szCs w:val="20"/>
          <w:lang w:eastAsia="ja-JP"/>
        </w:rPr>
        <w:t>.</w:t>
      </w:r>
    </w:p>
    <w:p w:rsidR="00EF74AB" w:rsidRPr="00EF74AB" w:rsidRDefault="00EF74AB" w:rsidP="00F64065">
      <w:pPr>
        <w:pStyle w:val="a5"/>
        <w:numPr>
          <w:ilvl w:val="0"/>
          <w:numId w:val="9"/>
        </w:numPr>
        <w:rPr>
          <w:rFonts w:asciiTheme="majorHAnsi" w:hAnsiTheme="majorHAnsi" w:cstheme="majorHAnsi"/>
          <w:sz w:val="20"/>
          <w:szCs w:val="20"/>
        </w:rPr>
      </w:pPr>
      <w:r w:rsidRPr="00FE3C53">
        <w:rPr>
          <w:rFonts w:asciiTheme="majorHAnsi" w:hAnsiTheme="majorHAnsi" w:cstheme="majorHAnsi"/>
          <w:bCs/>
          <w:sz w:val="20"/>
          <w:szCs w:val="20"/>
        </w:rPr>
        <w:t>Takahashi, H.G.,</w:t>
      </w:r>
      <w:r w:rsidRPr="00FE3C53">
        <w:rPr>
          <w:rFonts w:asciiTheme="majorHAnsi" w:eastAsia="ＭＳ ゴシック" w:hAnsiTheme="majorHAnsi" w:cstheme="majorHAnsi"/>
          <w:sz w:val="20"/>
          <w:szCs w:val="20"/>
        </w:rPr>
        <w:t xml:space="preserve"> Fujinami, H., Yasunari, T., Mat</w:t>
      </w:r>
      <w:r>
        <w:rPr>
          <w:rFonts w:asciiTheme="majorHAnsi" w:eastAsia="ＭＳ ゴシック" w:hAnsiTheme="majorHAnsi" w:cstheme="majorHAnsi"/>
          <w:sz w:val="20"/>
          <w:szCs w:val="20"/>
        </w:rPr>
        <w:t>sumoto, J. Somchai Baimoung 201</w:t>
      </w:r>
      <w:r>
        <w:rPr>
          <w:rFonts w:asciiTheme="majorHAnsi" w:eastAsia="ＭＳ ゴシック" w:hAnsiTheme="majorHAnsi" w:cstheme="majorHAnsi" w:hint="eastAsia"/>
          <w:sz w:val="20"/>
          <w:szCs w:val="20"/>
          <w:lang w:eastAsia="ja-JP"/>
        </w:rPr>
        <w:t>4</w:t>
      </w:r>
      <w:r w:rsidRPr="00FE3C53">
        <w:rPr>
          <w:rFonts w:asciiTheme="majorHAnsi" w:eastAsia="ＭＳ ゴシック" w:hAnsiTheme="majorHAnsi" w:cstheme="majorHAnsi"/>
          <w:sz w:val="20"/>
          <w:szCs w:val="20"/>
        </w:rPr>
        <w:t xml:space="preserve">. </w:t>
      </w:r>
      <w:r w:rsidRPr="00FE3C53">
        <w:rPr>
          <w:rFonts w:asciiTheme="majorHAnsi" w:hAnsiTheme="majorHAnsi" w:cstheme="majorHAnsi"/>
          <w:sz w:val="20"/>
          <w:szCs w:val="20"/>
        </w:rPr>
        <w:t>Role of tropical cyclones along the monsoon</w:t>
      </w:r>
      <w:r w:rsidRPr="00FE3C53">
        <w:rPr>
          <w:rFonts w:asciiTheme="majorHAnsi" w:eastAsia="ＭＳ ゴシック" w:hAnsiTheme="majorHAnsi" w:cstheme="majorHAnsi"/>
          <w:sz w:val="20"/>
          <w:szCs w:val="20"/>
        </w:rPr>
        <w:t xml:space="preserve"> trough in the 2011 Thai flood and interannual variability</w:t>
      </w:r>
      <w:r w:rsidRPr="00FE3C53">
        <w:rPr>
          <w:rFonts w:asciiTheme="majorHAnsi" w:hAnsiTheme="majorHAnsi" w:cstheme="majorHAnsi"/>
          <w:bCs/>
          <w:sz w:val="20"/>
          <w:szCs w:val="20"/>
        </w:rPr>
        <w:t>. Journal of Climate (Accepted).</w:t>
      </w:r>
    </w:p>
    <w:p w:rsidR="00F36C37" w:rsidRDefault="00F36C37" w:rsidP="00F64065">
      <w:pPr>
        <w:pStyle w:val="a5"/>
        <w:numPr>
          <w:ilvl w:val="0"/>
          <w:numId w:val="9"/>
        </w:numPr>
        <w:rPr>
          <w:rFonts w:asciiTheme="majorHAnsi" w:hAnsiTheme="majorHAnsi" w:cstheme="majorHAnsi"/>
          <w:sz w:val="20"/>
          <w:szCs w:val="20"/>
        </w:rPr>
      </w:pPr>
      <w:r w:rsidRPr="00FE3C53">
        <w:rPr>
          <w:rFonts w:asciiTheme="majorHAnsi" w:hAnsiTheme="majorHAnsi" w:cstheme="majorHAnsi"/>
          <w:sz w:val="20"/>
          <w:szCs w:val="20"/>
        </w:rPr>
        <w:t>Villafuerte II, M.Q., Matsumoto, J., Akasaka, I., Takahashi, H.G.,</w:t>
      </w:r>
      <w:r w:rsidRPr="00FE3C53">
        <w:rPr>
          <w:rFonts w:asciiTheme="majorHAnsi" w:hAnsiTheme="majorHAnsi" w:cstheme="majorHAnsi"/>
          <w:bCs/>
          <w:color w:val="333333"/>
          <w:sz w:val="20"/>
          <w:szCs w:val="20"/>
        </w:rPr>
        <w:t xml:space="preserve"> </w:t>
      </w:r>
      <w:r w:rsidRPr="00FE3C53">
        <w:rPr>
          <w:rFonts w:asciiTheme="majorHAnsi" w:hAnsiTheme="majorHAnsi" w:cstheme="majorHAnsi"/>
          <w:sz w:val="20"/>
          <w:szCs w:val="20"/>
        </w:rPr>
        <w:t>Kubota, H. and Cinco, T.A. 2014</w:t>
      </w:r>
      <w:r>
        <w:rPr>
          <w:rFonts w:asciiTheme="majorHAnsi" w:hAnsiTheme="majorHAnsi" w:cstheme="majorHAnsi" w:hint="eastAsia"/>
          <w:sz w:val="20"/>
          <w:szCs w:val="20"/>
          <w:lang w:eastAsia="ja-JP"/>
        </w:rPr>
        <w:t>a</w:t>
      </w:r>
      <w:r w:rsidRPr="00FE3C53">
        <w:rPr>
          <w:rFonts w:asciiTheme="majorHAnsi" w:hAnsiTheme="majorHAnsi" w:cstheme="majorHAnsi"/>
          <w:sz w:val="20"/>
          <w:szCs w:val="20"/>
        </w:rPr>
        <w:t>: Long-term trends and variability of rainfall extremes</w:t>
      </w:r>
      <w:r w:rsidRPr="00FE3C53">
        <w:rPr>
          <w:rFonts w:asciiTheme="majorHAnsi" w:hAnsiTheme="majorHAnsi" w:cstheme="majorHAnsi"/>
          <w:bCs/>
          <w:sz w:val="20"/>
          <w:szCs w:val="20"/>
        </w:rPr>
        <w:t xml:space="preserve"> </w:t>
      </w:r>
      <w:r w:rsidRPr="00FE3C53">
        <w:rPr>
          <w:rFonts w:asciiTheme="majorHAnsi" w:hAnsiTheme="majorHAnsi" w:cstheme="majorHAnsi"/>
          <w:sz w:val="20"/>
          <w:szCs w:val="20"/>
        </w:rPr>
        <w:t>in the Philippines. Atmospheric Research 137: 1–13, DOI:10.1016/j.atmosres.2013.09.021</w:t>
      </w:r>
    </w:p>
    <w:p w:rsidR="00F36C37" w:rsidRDefault="00F36C37" w:rsidP="00F64065">
      <w:pPr>
        <w:pStyle w:val="a5"/>
        <w:numPr>
          <w:ilvl w:val="0"/>
          <w:numId w:val="9"/>
        </w:numPr>
        <w:rPr>
          <w:rFonts w:asciiTheme="majorHAnsi" w:hAnsiTheme="majorHAnsi" w:cstheme="majorHAnsi"/>
          <w:sz w:val="20"/>
          <w:szCs w:val="20"/>
          <w:lang w:val="en"/>
        </w:rPr>
      </w:pPr>
      <w:r w:rsidRPr="00FE3C53">
        <w:rPr>
          <w:rFonts w:asciiTheme="majorHAnsi" w:hAnsiTheme="majorHAnsi" w:cstheme="majorHAnsi"/>
          <w:sz w:val="20"/>
          <w:szCs w:val="20"/>
        </w:rPr>
        <w:t>Villafuerte II, M.Q., Matsumoto, J. and Kubota, H. 2014</w:t>
      </w:r>
      <w:r>
        <w:rPr>
          <w:rFonts w:asciiTheme="majorHAnsi" w:hAnsiTheme="majorHAnsi" w:cstheme="majorHAnsi" w:hint="eastAsia"/>
          <w:sz w:val="20"/>
          <w:szCs w:val="20"/>
          <w:lang w:eastAsia="ja-JP"/>
        </w:rPr>
        <w:t>b</w:t>
      </w:r>
      <w:r w:rsidRPr="00FE3C53">
        <w:rPr>
          <w:rFonts w:asciiTheme="majorHAnsi" w:hAnsiTheme="majorHAnsi" w:cstheme="majorHAnsi"/>
          <w:sz w:val="20"/>
          <w:szCs w:val="20"/>
        </w:rPr>
        <w:t>. Changes in extreme rainfall in the Philippines (1911–2010) linked to global mean temperature and ENSO, International Journal of Climatology ,</w:t>
      </w:r>
      <w:r w:rsidRPr="00FE3C53">
        <w:rPr>
          <w:rFonts w:asciiTheme="majorHAnsi" w:hAnsiTheme="majorHAnsi" w:cstheme="majorHAnsi"/>
          <w:sz w:val="20"/>
          <w:szCs w:val="20"/>
          <w:lang w:val="en"/>
        </w:rPr>
        <w:t xml:space="preserve"> DOI:  10.1002/joc.4105</w:t>
      </w:r>
    </w:p>
    <w:p w:rsidR="00F36C37" w:rsidRPr="00F36C37" w:rsidRDefault="00F36C37" w:rsidP="00F64065">
      <w:pPr>
        <w:pStyle w:val="a5"/>
        <w:numPr>
          <w:ilvl w:val="0"/>
          <w:numId w:val="9"/>
        </w:numPr>
        <w:autoSpaceDE w:val="0"/>
        <w:adjustRightInd w:val="0"/>
        <w:rPr>
          <w:rFonts w:asciiTheme="majorHAnsi" w:hAnsiTheme="majorHAnsi" w:cstheme="majorHAnsi"/>
          <w:bCs/>
          <w:sz w:val="20"/>
          <w:szCs w:val="20"/>
        </w:rPr>
      </w:pPr>
      <w:r w:rsidRPr="00FE3C53">
        <w:rPr>
          <w:rFonts w:asciiTheme="majorHAnsi" w:hAnsiTheme="majorHAnsi" w:cstheme="majorHAnsi"/>
          <w:sz w:val="20"/>
          <w:szCs w:val="20"/>
        </w:rPr>
        <w:t xml:space="preserve">Villafuerte </w:t>
      </w:r>
      <w:r>
        <w:rPr>
          <w:rFonts w:asciiTheme="majorHAnsi" w:hAnsiTheme="majorHAnsi" w:cstheme="majorHAnsi"/>
          <w:sz w:val="20"/>
          <w:szCs w:val="20"/>
        </w:rPr>
        <w:t>II, M.Q., and Matsumoto, J. 201</w:t>
      </w:r>
      <w:r>
        <w:rPr>
          <w:rFonts w:asciiTheme="majorHAnsi" w:hAnsiTheme="majorHAnsi" w:cstheme="majorHAnsi" w:hint="eastAsia"/>
          <w:sz w:val="20"/>
          <w:szCs w:val="20"/>
          <w:lang w:eastAsia="ja-JP"/>
        </w:rPr>
        <w:t>4c</w:t>
      </w:r>
      <w:r w:rsidRPr="00FE3C53">
        <w:rPr>
          <w:rFonts w:asciiTheme="majorHAnsi" w:hAnsiTheme="majorHAnsi" w:cstheme="majorHAnsi"/>
          <w:sz w:val="20"/>
          <w:szCs w:val="20"/>
        </w:rPr>
        <w:t>. Significant influences o</w:t>
      </w:r>
      <w:r>
        <w:rPr>
          <w:rFonts w:asciiTheme="majorHAnsi" w:hAnsiTheme="majorHAnsi" w:cstheme="majorHAnsi"/>
          <w:sz w:val="20"/>
          <w:szCs w:val="20"/>
        </w:rPr>
        <w:t>f global mean temperature and E</w:t>
      </w:r>
      <w:r>
        <w:rPr>
          <w:rFonts w:asciiTheme="majorHAnsi" w:hAnsiTheme="majorHAnsi" w:cstheme="majorHAnsi" w:hint="eastAsia"/>
          <w:sz w:val="20"/>
          <w:szCs w:val="20"/>
          <w:lang w:eastAsia="ja-JP"/>
        </w:rPr>
        <w:t>N</w:t>
      </w:r>
      <w:r w:rsidRPr="00FE3C53">
        <w:rPr>
          <w:rFonts w:asciiTheme="majorHAnsi" w:hAnsiTheme="majorHAnsi" w:cstheme="majorHAnsi"/>
          <w:sz w:val="20"/>
          <w:szCs w:val="20"/>
        </w:rPr>
        <w:t xml:space="preserve">SO on extreme rainfall in Southeast Asia. </w:t>
      </w:r>
      <w:r w:rsidRPr="00FE3C53">
        <w:rPr>
          <w:rFonts w:asciiTheme="majorHAnsi" w:hAnsiTheme="majorHAnsi" w:cstheme="majorHAnsi"/>
          <w:bCs/>
          <w:sz w:val="20"/>
          <w:szCs w:val="20"/>
        </w:rPr>
        <w:t>Journal of Climate</w:t>
      </w:r>
      <w:r w:rsidRPr="00FE3C53">
        <w:rPr>
          <w:rFonts w:asciiTheme="majorHAnsi" w:hAnsiTheme="majorHAnsi" w:cstheme="majorHAnsi"/>
          <w:bCs/>
          <w:i/>
          <w:sz w:val="20"/>
          <w:szCs w:val="20"/>
        </w:rPr>
        <w:t xml:space="preserve"> </w:t>
      </w:r>
      <w:r w:rsidRPr="00FE3C53">
        <w:rPr>
          <w:rFonts w:asciiTheme="majorHAnsi" w:hAnsiTheme="majorHAnsi" w:cstheme="majorHAnsi"/>
          <w:bCs/>
          <w:sz w:val="20"/>
          <w:szCs w:val="20"/>
        </w:rPr>
        <w:t>(Accepted).</w:t>
      </w:r>
    </w:p>
    <w:p w:rsidR="00F36C37" w:rsidRPr="00E45BD9" w:rsidRDefault="00F36C37" w:rsidP="00F64065">
      <w:pPr>
        <w:pStyle w:val="HTML"/>
        <w:numPr>
          <w:ilvl w:val="0"/>
          <w:numId w:val="9"/>
        </w:numPr>
        <w:rPr>
          <w:rFonts w:asciiTheme="majorHAnsi" w:hAnsiTheme="majorHAnsi" w:cstheme="majorHAnsi"/>
          <w:color w:val="000000" w:themeColor="text1"/>
          <w:sz w:val="20"/>
          <w:szCs w:val="20"/>
        </w:rPr>
      </w:pPr>
      <w:r w:rsidRPr="00E45BD9">
        <w:rPr>
          <w:rFonts w:asciiTheme="majorHAnsi" w:hAnsiTheme="majorHAnsi" w:cstheme="majorHAnsi"/>
          <w:sz w:val="20"/>
          <w:szCs w:val="20"/>
        </w:rPr>
        <w:t>Watanabe, S., Hirabayashi, Y., Kotsuki, S., Hanasaki, N., Tanaka, K., Mateo, C.M., Kiguchi, M., Ikoma, E., Kanae, S. and Oki, T. 2014: Application of performance metrics to climate models for projecting f</w:t>
      </w:r>
      <w:r w:rsidRPr="00E45BD9">
        <w:rPr>
          <w:rFonts w:asciiTheme="majorHAnsi" w:hAnsiTheme="majorHAnsi" w:cstheme="majorHAnsi"/>
          <w:sz w:val="20"/>
          <w:szCs w:val="20"/>
        </w:rPr>
        <w:t>u</w:t>
      </w:r>
      <w:r w:rsidRPr="00E45BD9">
        <w:rPr>
          <w:rFonts w:asciiTheme="majorHAnsi" w:hAnsiTheme="majorHAnsi" w:cstheme="majorHAnsi"/>
          <w:sz w:val="20"/>
          <w:szCs w:val="20"/>
        </w:rPr>
        <w:t>ture river discharge in the Chao Phraya River basin.</w:t>
      </w:r>
      <w:r w:rsidRPr="00E45BD9">
        <w:rPr>
          <w:rFonts w:asciiTheme="majorHAnsi" w:hAnsiTheme="majorHAnsi" w:cstheme="majorHAnsi"/>
          <w:color w:val="000000" w:themeColor="text1"/>
          <w:sz w:val="20"/>
          <w:szCs w:val="20"/>
        </w:rPr>
        <w:t xml:space="preserve"> Hydrological Research Letters, 8, 33-38.</w:t>
      </w:r>
    </w:p>
    <w:p w:rsidR="00F36C37" w:rsidRPr="00E45BD9" w:rsidRDefault="00F36C37" w:rsidP="00F64065">
      <w:pPr>
        <w:pStyle w:val="HTML"/>
        <w:ind w:left="720"/>
        <w:rPr>
          <w:rFonts w:asciiTheme="majorHAnsi" w:hAnsiTheme="majorHAnsi" w:cstheme="majorHAnsi"/>
          <w:color w:val="000000" w:themeColor="text1"/>
          <w:sz w:val="20"/>
          <w:szCs w:val="20"/>
        </w:rPr>
      </w:pPr>
    </w:p>
    <w:p w:rsidR="00F36C37" w:rsidRDefault="00F36C37" w:rsidP="00F64065">
      <w:pPr>
        <w:pStyle w:val="HTML"/>
        <w:numPr>
          <w:ilvl w:val="0"/>
          <w:numId w:val="9"/>
        </w:numPr>
        <w:rPr>
          <w:rFonts w:asciiTheme="majorHAnsi" w:hAnsiTheme="majorHAnsi" w:cstheme="majorHAnsi"/>
          <w:color w:val="000000" w:themeColor="text1"/>
          <w:sz w:val="20"/>
          <w:szCs w:val="20"/>
        </w:rPr>
      </w:pPr>
      <w:r w:rsidRPr="00E45BD9">
        <w:rPr>
          <w:rFonts w:asciiTheme="majorHAnsi" w:hAnsiTheme="majorHAnsi" w:cstheme="majorHAnsi"/>
          <w:sz w:val="20"/>
          <w:szCs w:val="20"/>
        </w:rPr>
        <w:lastRenderedPageBreak/>
        <w:t>Watcharee Veerakachen, Mongkol Raksapatcharawong and Seto, S. 2014: Performance evaluation of Global Satellite Mapping of Precipitation (GSMaP) products over the Chaophraya River basin, Thailand,</w:t>
      </w:r>
      <w:r w:rsidRPr="00E45BD9">
        <w:rPr>
          <w:rFonts w:asciiTheme="majorHAnsi" w:hAnsiTheme="majorHAnsi" w:cstheme="majorHAnsi"/>
          <w:color w:val="000000" w:themeColor="text1"/>
          <w:sz w:val="20"/>
          <w:szCs w:val="20"/>
        </w:rPr>
        <w:t xml:space="preserve"> Hydrological Research Letters, 8,</w:t>
      </w:r>
      <w:r w:rsidRPr="00E45BD9">
        <w:rPr>
          <w:rFonts w:asciiTheme="majorHAnsi" w:hAnsiTheme="majorHAnsi" w:cstheme="majorHAnsi"/>
          <w:sz w:val="20"/>
          <w:szCs w:val="20"/>
        </w:rPr>
        <w:br/>
      </w:r>
      <w:r w:rsidRPr="00E45BD9">
        <w:rPr>
          <w:rFonts w:asciiTheme="majorHAnsi" w:hAnsiTheme="majorHAnsi" w:cstheme="majorHAnsi"/>
          <w:color w:val="000000" w:themeColor="text1"/>
          <w:sz w:val="20"/>
          <w:szCs w:val="20"/>
        </w:rPr>
        <w:t>39-44.</w:t>
      </w:r>
    </w:p>
    <w:p w:rsidR="00F36C37" w:rsidRDefault="00F36C37" w:rsidP="00F64065">
      <w:pPr>
        <w:pStyle w:val="HTML"/>
        <w:rPr>
          <w:rFonts w:asciiTheme="majorHAnsi" w:hAnsiTheme="majorHAnsi" w:cstheme="majorHAnsi"/>
          <w:color w:val="000000" w:themeColor="text1"/>
          <w:sz w:val="20"/>
          <w:szCs w:val="20"/>
        </w:rPr>
      </w:pPr>
    </w:p>
    <w:p w:rsidR="00EF74AB" w:rsidRPr="00EF74AB" w:rsidRDefault="00F36C37" w:rsidP="00F64065">
      <w:pPr>
        <w:pStyle w:val="a5"/>
        <w:numPr>
          <w:ilvl w:val="0"/>
          <w:numId w:val="9"/>
        </w:numPr>
        <w:rPr>
          <w:rFonts w:asciiTheme="majorHAnsi" w:hAnsiTheme="majorHAnsi" w:cstheme="majorHAnsi"/>
          <w:sz w:val="20"/>
          <w:szCs w:val="20"/>
        </w:rPr>
      </w:pPr>
      <w:r w:rsidRPr="00E45BD9">
        <w:rPr>
          <w:rFonts w:asciiTheme="majorHAnsi" w:hAnsiTheme="majorHAnsi" w:cstheme="majorHAnsi"/>
          <w:sz w:val="20"/>
          <w:szCs w:val="20"/>
        </w:rPr>
        <w:t xml:space="preserve">Weerayuth Pratoomchai, Kazama, S., Hanasaki, N., Chaiwat Ekkawatpanit and Komori, D. 2014: A projection of groundwater resources in the Upper Chao Phraya River basin in Thailand. </w:t>
      </w:r>
      <w:r w:rsidRPr="00E45BD9">
        <w:rPr>
          <w:rFonts w:asciiTheme="majorHAnsi" w:hAnsiTheme="majorHAnsi" w:cstheme="majorHAnsi"/>
          <w:color w:val="000000"/>
          <w:sz w:val="20"/>
          <w:szCs w:val="20"/>
        </w:rPr>
        <w:t>Hyd</w:t>
      </w:r>
      <w:r w:rsidRPr="00E45BD9">
        <w:rPr>
          <w:rFonts w:asciiTheme="majorHAnsi" w:hAnsiTheme="majorHAnsi" w:cstheme="majorHAnsi"/>
          <w:color w:val="000000" w:themeColor="text1"/>
          <w:sz w:val="20"/>
          <w:szCs w:val="20"/>
        </w:rPr>
        <w:t>rological Research Letters, 8 20-26.</w:t>
      </w:r>
      <w:r w:rsidRPr="00F36C37">
        <w:rPr>
          <w:rFonts w:asciiTheme="majorHAnsi" w:hAnsiTheme="majorHAnsi" w:cstheme="majorHAnsi"/>
          <w:sz w:val="20"/>
          <w:szCs w:val="20"/>
        </w:rPr>
        <w:t xml:space="preserve"> </w:t>
      </w:r>
    </w:p>
    <w:p w:rsidR="00EF74AB" w:rsidRDefault="00EF74AB" w:rsidP="00F64065">
      <w:pPr>
        <w:pStyle w:val="HTML"/>
        <w:numPr>
          <w:ilvl w:val="0"/>
          <w:numId w:val="9"/>
        </w:numPr>
        <w:rPr>
          <w:rFonts w:asciiTheme="majorHAnsi" w:hAnsiTheme="majorHAnsi" w:cstheme="majorHAnsi"/>
          <w:sz w:val="20"/>
          <w:szCs w:val="20"/>
        </w:rPr>
      </w:pPr>
      <w:r w:rsidRPr="00FA7679">
        <w:rPr>
          <w:rFonts w:asciiTheme="majorHAnsi" w:hAnsiTheme="majorHAnsi" w:cstheme="majorHAnsi"/>
          <w:sz w:val="20"/>
          <w:szCs w:val="20"/>
        </w:rPr>
        <w:t xml:space="preserve">Yamaji, M. and H. G. Takahashi, 2014: Asymmetrical interannual variation in aerosol optical depth over the tropics in terms of aerosol-cloud interaction, SOLA, 10, (in press) </w:t>
      </w:r>
    </w:p>
    <w:p w:rsidR="00EF74AB" w:rsidRPr="00EF74AB" w:rsidRDefault="00EF74AB" w:rsidP="00F64065">
      <w:pPr>
        <w:ind w:left="360"/>
        <w:jc w:val="left"/>
        <w:rPr>
          <w:rFonts w:asciiTheme="majorHAnsi" w:hAnsiTheme="majorHAnsi" w:cstheme="majorHAnsi"/>
          <w:sz w:val="20"/>
          <w:szCs w:val="20"/>
          <w:lang w:eastAsia="ja-JP"/>
        </w:rPr>
      </w:pPr>
    </w:p>
    <w:p w:rsidR="00F36C37" w:rsidRPr="00144506" w:rsidRDefault="00F36C37" w:rsidP="00F64065">
      <w:pPr>
        <w:pStyle w:val="a5"/>
        <w:numPr>
          <w:ilvl w:val="0"/>
          <w:numId w:val="9"/>
        </w:numPr>
        <w:rPr>
          <w:rFonts w:asciiTheme="majorHAnsi" w:hAnsiTheme="majorHAnsi" w:cstheme="majorHAnsi"/>
          <w:sz w:val="20"/>
          <w:szCs w:val="20"/>
        </w:rPr>
      </w:pPr>
      <w:r w:rsidRPr="00FE3C53">
        <w:rPr>
          <w:rFonts w:asciiTheme="majorHAnsi" w:hAnsiTheme="majorHAnsi" w:cstheme="majorHAnsi"/>
          <w:sz w:val="20"/>
          <w:szCs w:val="20"/>
        </w:rPr>
        <w:t>Yamashima, R., Matsumoto, J., Takahashi, H.G., T</w:t>
      </w:r>
      <w:r>
        <w:rPr>
          <w:rFonts w:asciiTheme="majorHAnsi" w:hAnsiTheme="majorHAnsi" w:cstheme="majorHAnsi"/>
          <w:sz w:val="20"/>
          <w:szCs w:val="20"/>
        </w:rPr>
        <w:t>akata, K., and Yasunari, T. 201</w:t>
      </w:r>
      <w:r>
        <w:rPr>
          <w:rFonts w:asciiTheme="majorHAnsi" w:hAnsiTheme="majorHAnsi" w:cstheme="majorHAnsi" w:hint="eastAsia"/>
          <w:sz w:val="20"/>
          <w:szCs w:val="20"/>
          <w:lang w:eastAsia="ja-JP"/>
        </w:rPr>
        <w:t>4</w:t>
      </w:r>
      <w:r w:rsidRPr="00FE3C53">
        <w:rPr>
          <w:rFonts w:asciiTheme="majorHAnsi" w:hAnsiTheme="majorHAnsi" w:cstheme="majorHAnsi"/>
          <w:sz w:val="20"/>
          <w:szCs w:val="20"/>
        </w:rPr>
        <w:t xml:space="preserve">. Impact of historical land use changes on the Indian summer monsoon onset, International Journal of Climatology, </w:t>
      </w:r>
      <w:r w:rsidRPr="00FE3C53">
        <w:rPr>
          <w:rFonts w:asciiTheme="majorHAnsi" w:hAnsiTheme="majorHAnsi" w:cstheme="majorHAnsi"/>
          <w:bCs/>
          <w:sz w:val="20"/>
          <w:szCs w:val="20"/>
        </w:rPr>
        <w:t>(Accepted).</w:t>
      </w:r>
    </w:p>
    <w:p w:rsidR="00F36C37" w:rsidRDefault="00F36C37" w:rsidP="00F64065">
      <w:pPr>
        <w:pStyle w:val="HTML"/>
        <w:numPr>
          <w:ilvl w:val="0"/>
          <w:numId w:val="9"/>
        </w:numPr>
        <w:rPr>
          <w:rFonts w:asciiTheme="majorHAnsi" w:hAnsiTheme="majorHAnsi" w:cstheme="majorHAnsi"/>
          <w:sz w:val="20"/>
          <w:szCs w:val="20"/>
        </w:rPr>
      </w:pPr>
      <w:r w:rsidRPr="00E45BD9">
        <w:rPr>
          <w:rFonts w:asciiTheme="majorHAnsi" w:hAnsiTheme="majorHAnsi" w:cstheme="majorHAnsi"/>
          <w:sz w:val="20"/>
          <w:szCs w:val="20"/>
        </w:rPr>
        <w:t>Yamazaki, D., T. Sato, S. Kanae, Y. Hirabayashi, P.D. Bates, 2014: Regional flood dynamics in a bifu</w:t>
      </w:r>
      <w:r w:rsidRPr="00E45BD9">
        <w:rPr>
          <w:rFonts w:asciiTheme="majorHAnsi" w:hAnsiTheme="majorHAnsi" w:cstheme="majorHAnsi"/>
          <w:sz w:val="20"/>
          <w:szCs w:val="20"/>
        </w:rPr>
        <w:t>r</w:t>
      </w:r>
      <w:r w:rsidRPr="00E45BD9">
        <w:rPr>
          <w:rFonts w:asciiTheme="majorHAnsi" w:hAnsiTheme="majorHAnsi" w:cstheme="majorHAnsi"/>
          <w:sz w:val="20"/>
          <w:szCs w:val="20"/>
        </w:rPr>
        <w:t>cating mega delta simulated in a global river model, Geophys. Res. Lett., 41, 3127-3135, 10.1002/2014</w:t>
      </w:r>
      <w:r>
        <w:rPr>
          <w:rFonts w:asciiTheme="majorHAnsi" w:hAnsiTheme="majorHAnsi" w:cstheme="majorHAnsi" w:hint="eastAsia"/>
          <w:sz w:val="20"/>
          <w:szCs w:val="20"/>
        </w:rPr>
        <w:t xml:space="preserve"> </w:t>
      </w:r>
      <w:r w:rsidRPr="00E45BD9">
        <w:rPr>
          <w:rFonts w:asciiTheme="majorHAnsi" w:hAnsiTheme="majorHAnsi" w:cstheme="majorHAnsi"/>
          <w:sz w:val="20"/>
          <w:szCs w:val="20"/>
        </w:rPr>
        <w:t>GL059744.</w:t>
      </w:r>
      <w:r w:rsidRPr="00E45BD9">
        <w:rPr>
          <w:rFonts w:asciiTheme="majorHAnsi" w:hAnsiTheme="majorHAnsi" w:cstheme="majorHAnsi"/>
          <w:sz w:val="20"/>
          <w:szCs w:val="20"/>
        </w:rPr>
        <w:t xml:space="preserve">　</w:t>
      </w:r>
    </w:p>
    <w:p w:rsidR="00EF74AB" w:rsidRPr="00E45BD9" w:rsidRDefault="00EF74AB" w:rsidP="00F64065">
      <w:pPr>
        <w:pStyle w:val="HTML"/>
        <w:ind w:left="720"/>
        <w:rPr>
          <w:rFonts w:asciiTheme="majorHAnsi" w:hAnsiTheme="majorHAnsi" w:cstheme="majorHAnsi"/>
          <w:sz w:val="20"/>
          <w:szCs w:val="20"/>
        </w:rPr>
      </w:pPr>
    </w:p>
    <w:p w:rsidR="00E47671" w:rsidRPr="00863071" w:rsidRDefault="00EF74AB" w:rsidP="00863071">
      <w:pPr>
        <w:pStyle w:val="HTML"/>
        <w:numPr>
          <w:ilvl w:val="0"/>
          <w:numId w:val="9"/>
        </w:numPr>
        <w:rPr>
          <w:rFonts w:asciiTheme="majorHAnsi" w:hAnsiTheme="majorHAnsi" w:cstheme="majorHAnsi"/>
          <w:color w:val="000000" w:themeColor="text1"/>
          <w:sz w:val="20"/>
          <w:szCs w:val="20"/>
        </w:rPr>
      </w:pPr>
      <w:r w:rsidRPr="00E45BD9">
        <w:rPr>
          <w:rFonts w:asciiTheme="majorHAnsi" w:hAnsiTheme="majorHAnsi" w:cstheme="majorHAnsi"/>
          <w:sz w:val="20"/>
          <w:szCs w:val="20"/>
        </w:rPr>
        <w:t xml:space="preserve">Yokoo, Y., </w:t>
      </w:r>
      <w:r w:rsidRPr="00E45BD9">
        <w:rPr>
          <w:rFonts w:asciiTheme="majorHAnsi" w:hAnsiTheme="majorHAnsi" w:cstheme="majorHAnsi"/>
          <w:color w:val="000000"/>
          <w:sz w:val="20"/>
          <w:szCs w:val="20"/>
        </w:rPr>
        <w:t xml:space="preserve">Chaiwut Wattanakarn, supinda Wattanakarn, </w:t>
      </w:r>
      <w:r w:rsidRPr="00E45BD9">
        <w:rPr>
          <w:rFonts w:asciiTheme="majorHAnsi" w:hAnsiTheme="majorHAnsi" w:cstheme="majorHAnsi"/>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211" w:shapeid="_x0000_i1032"/>
        </w:object>
      </w:r>
      <w:r w:rsidRPr="00E45BD9">
        <w:rPr>
          <w:rFonts w:asciiTheme="majorHAnsi" w:hAnsiTheme="majorHAnsi" w:cstheme="majorHAnsi"/>
          <w:color w:val="000000"/>
          <w:sz w:val="20"/>
          <w:szCs w:val="20"/>
        </w:rPr>
        <w:t xml:space="preserve">Vorapod Semcharoen, </w:t>
      </w:r>
      <w:r w:rsidRPr="00E45BD9">
        <w:rPr>
          <w:rFonts w:asciiTheme="majorHAnsi" w:hAnsiTheme="majorHAnsi" w:cstheme="majorHAnsi"/>
          <w:color w:val="000000"/>
          <w:sz w:val="20"/>
          <w:szCs w:val="20"/>
        </w:rPr>
        <w:object w:dxaOrig="225" w:dyaOrig="225">
          <v:shape id="_x0000_i1035" type="#_x0000_t75" style="width:1in;height:18pt" o:ole="">
            <v:imagedata r:id="rId10" o:title=""/>
          </v:shape>
          <w:control r:id="rId11" w:name="DefaultOcxName311" w:shapeid="_x0000_i1035"/>
        </w:object>
      </w:r>
      <w:r w:rsidRPr="00E45BD9">
        <w:rPr>
          <w:rFonts w:asciiTheme="majorHAnsi" w:hAnsiTheme="majorHAnsi" w:cstheme="majorHAnsi"/>
          <w:color w:val="000000"/>
          <w:sz w:val="20"/>
          <w:szCs w:val="20"/>
        </w:rPr>
        <w:t xml:space="preserve">Kamol Promasakha na Sakolnakhon, and </w:t>
      </w:r>
      <w:r w:rsidRPr="00E45BD9">
        <w:rPr>
          <w:rFonts w:asciiTheme="majorHAnsi" w:hAnsiTheme="majorHAnsi" w:cstheme="majorHAnsi"/>
          <w:color w:val="000000"/>
          <w:sz w:val="20"/>
          <w:szCs w:val="20"/>
        </w:rPr>
        <w:object w:dxaOrig="225" w:dyaOrig="225">
          <v:shape id="_x0000_i1038" type="#_x0000_t75" style="width:1in;height:18pt" o:ole="">
            <v:imagedata r:id="rId12" o:title=""/>
          </v:shape>
          <w:control r:id="rId13" w:name="DefaultOcxName411" w:shapeid="_x0000_i1038"/>
        </w:object>
      </w:r>
      <w:r w:rsidRPr="00E45BD9">
        <w:rPr>
          <w:rFonts w:asciiTheme="majorHAnsi" w:hAnsiTheme="majorHAnsi" w:cstheme="majorHAnsi"/>
          <w:color w:val="000000"/>
          <w:sz w:val="20"/>
          <w:szCs w:val="20"/>
        </w:rPr>
        <w:t>Suttisak Soralump</w:t>
      </w:r>
      <w:r w:rsidRPr="00E45BD9">
        <w:rPr>
          <w:rFonts w:asciiTheme="majorHAnsi" w:hAnsiTheme="majorHAnsi" w:cstheme="majorHAnsi"/>
          <w:color w:val="000000"/>
          <w:sz w:val="20"/>
          <w:szCs w:val="20"/>
          <w:vertAlign w:val="superscript"/>
        </w:rPr>
        <w:t xml:space="preserve">, </w:t>
      </w:r>
      <w:r w:rsidRPr="00E45BD9">
        <w:rPr>
          <w:rFonts w:asciiTheme="majorHAnsi" w:hAnsiTheme="majorHAnsi" w:cstheme="majorHAnsi"/>
          <w:color w:val="000000"/>
          <w:sz w:val="20"/>
          <w:szCs w:val="20"/>
        </w:rPr>
        <w:t>2014:</w:t>
      </w:r>
      <w:r>
        <w:rPr>
          <w:rFonts w:asciiTheme="majorHAnsi" w:hAnsiTheme="majorHAnsi" w:cstheme="majorHAnsi" w:hint="eastAsia"/>
          <w:color w:val="000000"/>
          <w:sz w:val="20"/>
          <w:szCs w:val="20"/>
        </w:rPr>
        <w:t xml:space="preserve"> </w:t>
      </w:r>
      <w:r w:rsidRPr="00E45BD9">
        <w:rPr>
          <w:rFonts w:asciiTheme="majorHAnsi" w:hAnsiTheme="majorHAnsi" w:cstheme="majorHAnsi"/>
          <w:color w:val="000000"/>
          <w:sz w:val="20"/>
          <w:szCs w:val="20"/>
        </w:rPr>
        <w:t>Storage under the 2011 Chao Phraya River flood: An inte</w:t>
      </w:r>
      <w:r w:rsidRPr="00E45BD9">
        <w:rPr>
          <w:rFonts w:asciiTheme="majorHAnsi" w:hAnsiTheme="majorHAnsi" w:cstheme="majorHAnsi"/>
          <w:color w:val="000000"/>
          <w:sz w:val="20"/>
          <w:szCs w:val="20"/>
        </w:rPr>
        <w:t>r</w:t>
      </w:r>
      <w:r w:rsidRPr="00E45BD9">
        <w:rPr>
          <w:rFonts w:asciiTheme="majorHAnsi" w:hAnsiTheme="majorHAnsi" w:cstheme="majorHAnsi"/>
          <w:color w:val="000000"/>
          <w:sz w:val="20"/>
          <w:szCs w:val="20"/>
        </w:rPr>
        <w:t>pretation of watershed-scale storage changes at two neighboring mountainous watersheds in northern Thailand. Hyd</w:t>
      </w:r>
      <w:r w:rsidRPr="00E45BD9">
        <w:rPr>
          <w:rFonts w:asciiTheme="majorHAnsi" w:hAnsiTheme="majorHAnsi" w:cstheme="majorHAnsi"/>
          <w:color w:val="000000" w:themeColor="text1"/>
          <w:sz w:val="20"/>
          <w:szCs w:val="20"/>
        </w:rPr>
        <w:t>rological Research Letters, 8 1-8.</w:t>
      </w:r>
      <w:bookmarkStart w:id="0" w:name="_GoBack"/>
      <w:bookmarkEnd w:id="0"/>
    </w:p>
    <w:sectPr w:rsidR="00E47671" w:rsidRPr="0086307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AE" w:rsidRDefault="00FA13AE">
      <w:r>
        <w:separator/>
      </w:r>
    </w:p>
  </w:endnote>
  <w:endnote w:type="continuationSeparator" w:id="0">
    <w:p w:rsidR="00FA13AE" w:rsidRDefault="00FA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ohit Hindi">
    <w:altName w:val="Times New Roman"/>
    <w:charset w:val="00"/>
    <w:family w:val="auto"/>
    <w:pitch w:val="default"/>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Droid Sans Fallback">
    <w:charset w:val="00"/>
    <w:family w:val="auto"/>
    <w:pitch w:val="variable"/>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dvOT46dcae81">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dvOTce3d9a73">
    <w:altName w:val="Arial Unicode MS"/>
    <w:panose1 w:val="00000000000000000000"/>
    <w:charset w:val="80"/>
    <w:family w:val="auto"/>
    <w:notTrueType/>
    <w:pitch w:val="default"/>
    <w:sig w:usb0="00000001" w:usb1="08070000" w:usb2="00000010" w:usb3="00000000" w:csb0="00020000" w:csb1="00000000"/>
  </w:font>
  <w:font w:name="TT611o00">
    <w:altName w:val="Arial"/>
    <w:panose1 w:val="00000000000000000000"/>
    <w:charset w:val="00"/>
    <w:family w:val="swiss"/>
    <w:notTrueType/>
    <w:pitch w:val="default"/>
    <w:sig w:usb0="00000003" w:usb1="00000000" w:usb2="00000000" w:usb3="00000000" w:csb0="0000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AE" w:rsidRDefault="00FA13AE">
      <w:r>
        <w:rPr>
          <w:color w:val="000000"/>
        </w:rPr>
        <w:separator/>
      </w:r>
    </w:p>
  </w:footnote>
  <w:footnote w:type="continuationSeparator" w:id="0">
    <w:p w:rsidR="00FA13AE" w:rsidRDefault="00FA1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4E5"/>
    <w:multiLevelType w:val="multilevel"/>
    <w:tmpl w:val="24AE90E2"/>
    <w:lvl w:ilvl="0">
      <w:numFmt w:val="bullet"/>
      <w:lvlText w:val="•"/>
      <w:lvlJc w:val="left"/>
      <w:pPr>
        <w:ind w:left="720" w:hanging="360"/>
      </w:pPr>
      <w:rPr>
        <w:rFonts w:ascii="OpenSymbol" w:eastAsia="OpenSymbol" w:hAnsi="OpenSymbol" w:cs="OpenSymbol"/>
        <w:lang w:val="en-US"/>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DF9463D"/>
    <w:multiLevelType w:val="hybridMultilevel"/>
    <w:tmpl w:val="E73441A2"/>
    <w:lvl w:ilvl="0" w:tplc="27B22C38">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nsid w:val="144C5537"/>
    <w:multiLevelType w:val="hybridMultilevel"/>
    <w:tmpl w:val="B1CA1380"/>
    <w:lvl w:ilvl="0" w:tplc="8C529594">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nsid w:val="14DE32FB"/>
    <w:multiLevelType w:val="hybridMultilevel"/>
    <w:tmpl w:val="6C78B694"/>
    <w:lvl w:ilvl="0" w:tplc="6382CAAA">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nsid w:val="169748CF"/>
    <w:multiLevelType w:val="hybridMultilevel"/>
    <w:tmpl w:val="F4F03BBA"/>
    <w:lvl w:ilvl="0" w:tplc="FADEB1F0">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nsid w:val="19D36D83"/>
    <w:multiLevelType w:val="hybridMultilevel"/>
    <w:tmpl w:val="5FD8568E"/>
    <w:lvl w:ilvl="0" w:tplc="E4622888">
      <w:start w:val="1"/>
      <w:numFmt w:val="decimal"/>
      <w:lvlText w:val="%1."/>
      <w:lvlJc w:val="left"/>
      <w:pPr>
        <w:ind w:left="1440" w:hanging="360"/>
      </w:pPr>
      <w:rPr>
        <w:rFonts w:cs="Arial" w:hint="default"/>
        <w:sz w:val="20"/>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nsid w:val="1C1761D2"/>
    <w:multiLevelType w:val="multilevel"/>
    <w:tmpl w:val="FACC1BB6"/>
    <w:lvl w:ilvl="0">
      <w:numFmt w:val="bullet"/>
      <w:lvlText w:val="•"/>
      <w:lvlJc w:val="left"/>
      <w:pPr>
        <w:ind w:left="540" w:hanging="360"/>
      </w:pPr>
      <w:rPr>
        <w:rFonts w:ascii="OpenSymbol" w:eastAsia="OpenSymbol" w:hAnsi="OpenSymbol" w:cs="OpenSymbol"/>
      </w:rPr>
    </w:lvl>
    <w:lvl w:ilvl="1">
      <w:numFmt w:val="bullet"/>
      <w:lvlText w:val="◦"/>
      <w:lvlJc w:val="left"/>
      <w:pPr>
        <w:ind w:left="900" w:hanging="360"/>
      </w:pPr>
      <w:rPr>
        <w:rFonts w:ascii="OpenSymbol" w:eastAsia="OpenSymbol" w:hAnsi="OpenSymbol" w:cs="OpenSymbol"/>
      </w:rPr>
    </w:lvl>
    <w:lvl w:ilvl="2">
      <w:numFmt w:val="bullet"/>
      <w:lvlText w:val="▪"/>
      <w:lvlJc w:val="left"/>
      <w:pPr>
        <w:ind w:left="1260" w:hanging="360"/>
      </w:pPr>
      <w:rPr>
        <w:rFonts w:ascii="OpenSymbol" w:eastAsia="OpenSymbol" w:hAnsi="OpenSymbol" w:cs="OpenSymbol"/>
      </w:rPr>
    </w:lvl>
    <w:lvl w:ilvl="3">
      <w:numFmt w:val="bullet"/>
      <w:lvlText w:val="•"/>
      <w:lvlJc w:val="left"/>
      <w:pPr>
        <w:ind w:left="1620" w:hanging="360"/>
      </w:pPr>
      <w:rPr>
        <w:rFonts w:ascii="OpenSymbol" w:eastAsia="OpenSymbol" w:hAnsi="OpenSymbol" w:cs="OpenSymbol"/>
      </w:rPr>
    </w:lvl>
    <w:lvl w:ilvl="4">
      <w:numFmt w:val="bullet"/>
      <w:lvlText w:val="◦"/>
      <w:lvlJc w:val="left"/>
      <w:pPr>
        <w:ind w:left="1980" w:hanging="360"/>
      </w:pPr>
      <w:rPr>
        <w:rFonts w:ascii="OpenSymbol" w:eastAsia="OpenSymbol" w:hAnsi="OpenSymbol" w:cs="OpenSymbol"/>
      </w:rPr>
    </w:lvl>
    <w:lvl w:ilvl="5">
      <w:numFmt w:val="bullet"/>
      <w:lvlText w:val="▪"/>
      <w:lvlJc w:val="left"/>
      <w:pPr>
        <w:ind w:left="2340" w:hanging="360"/>
      </w:pPr>
      <w:rPr>
        <w:rFonts w:ascii="OpenSymbol" w:eastAsia="OpenSymbol" w:hAnsi="OpenSymbol" w:cs="OpenSymbol"/>
      </w:rPr>
    </w:lvl>
    <w:lvl w:ilvl="6">
      <w:numFmt w:val="bullet"/>
      <w:lvlText w:val="•"/>
      <w:lvlJc w:val="left"/>
      <w:pPr>
        <w:ind w:left="2700" w:hanging="360"/>
      </w:pPr>
      <w:rPr>
        <w:rFonts w:ascii="OpenSymbol" w:eastAsia="OpenSymbol" w:hAnsi="OpenSymbol" w:cs="OpenSymbol"/>
      </w:rPr>
    </w:lvl>
    <w:lvl w:ilvl="7">
      <w:numFmt w:val="bullet"/>
      <w:lvlText w:val="◦"/>
      <w:lvlJc w:val="left"/>
      <w:pPr>
        <w:ind w:left="3060" w:hanging="360"/>
      </w:pPr>
      <w:rPr>
        <w:rFonts w:ascii="OpenSymbol" w:eastAsia="OpenSymbol" w:hAnsi="OpenSymbol" w:cs="OpenSymbol"/>
      </w:rPr>
    </w:lvl>
    <w:lvl w:ilvl="8">
      <w:numFmt w:val="bullet"/>
      <w:lvlText w:val="▪"/>
      <w:lvlJc w:val="left"/>
      <w:pPr>
        <w:ind w:left="3420" w:hanging="360"/>
      </w:pPr>
      <w:rPr>
        <w:rFonts w:ascii="OpenSymbol" w:eastAsia="OpenSymbol" w:hAnsi="OpenSymbol" w:cs="OpenSymbol"/>
      </w:rPr>
    </w:lvl>
  </w:abstractNum>
  <w:abstractNum w:abstractNumId="7">
    <w:nsid w:val="202B5BC8"/>
    <w:multiLevelType w:val="multilevel"/>
    <w:tmpl w:val="9A76292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FF512A"/>
    <w:multiLevelType w:val="hybridMultilevel"/>
    <w:tmpl w:val="E188DCA2"/>
    <w:lvl w:ilvl="0" w:tplc="4C7CA008">
      <w:start w:val="1"/>
      <w:numFmt w:val="decimal"/>
      <w:lvlText w:val="%1."/>
      <w:lvlJc w:val="left"/>
      <w:pPr>
        <w:ind w:left="1800" w:hanging="360"/>
      </w:pPr>
      <w:rPr>
        <w:rFonts w:cs="Arial" w:hint="default"/>
        <w:sz w:val="20"/>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2A820A59"/>
    <w:multiLevelType w:val="hybridMultilevel"/>
    <w:tmpl w:val="1958AB14"/>
    <w:lvl w:ilvl="0" w:tplc="9CC498CA">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nsid w:val="2C2D66AA"/>
    <w:multiLevelType w:val="hybridMultilevel"/>
    <w:tmpl w:val="EC86588A"/>
    <w:lvl w:ilvl="0" w:tplc="B42EF260">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nsid w:val="30FD0F75"/>
    <w:multiLevelType w:val="hybridMultilevel"/>
    <w:tmpl w:val="AAFC1A9A"/>
    <w:lvl w:ilvl="0" w:tplc="B7BE97F2">
      <w:start w:val="1"/>
      <w:numFmt w:val="decimal"/>
      <w:lvlText w:val="%1."/>
      <w:lvlJc w:val="left"/>
      <w:pPr>
        <w:ind w:left="1800" w:hanging="360"/>
      </w:pPr>
      <w:rPr>
        <w:rFonts w:ascii="Arial" w:hAnsi="Arial" w:cs="Lohit Hindi" w:hint="default"/>
        <w:sz w:val="21"/>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2">
    <w:nsid w:val="338B0D7F"/>
    <w:multiLevelType w:val="hybridMultilevel"/>
    <w:tmpl w:val="6150CBD0"/>
    <w:lvl w:ilvl="0" w:tplc="3A923BE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350829A5"/>
    <w:multiLevelType w:val="hybridMultilevel"/>
    <w:tmpl w:val="333E5370"/>
    <w:lvl w:ilvl="0" w:tplc="FE30FA40">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nsid w:val="3E1D0D0C"/>
    <w:multiLevelType w:val="hybridMultilevel"/>
    <w:tmpl w:val="2128812A"/>
    <w:lvl w:ilvl="0" w:tplc="C038C628">
      <w:start w:val="1"/>
      <w:numFmt w:val="decimal"/>
      <w:lvlText w:val="%1."/>
      <w:lvlJc w:val="left"/>
      <w:pPr>
        <w:ind w:left="1440" w:hanging="360"/>
      </w:pPr>
      <w:rPr>
        <w:rFonts w:ascii="Arial" w:eastAsiaTheme="minorEastAsia" w:hAnsi="Arial" w:cs="Lohit Hindi"/>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nsid w:val="45812953"/>
    <w:multiLevelType w:val="multilevel"/>
    <w:tmpl w:val="303615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4DE50FD9"/>
    <w:multiLevelType w:val="multilevel"/>
    <w:tmpl w:val="396C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AE07CF"/>
    <w:multiLevelType w:val="hybridMultilevel"/>
    <w:tmpl w:val="67BAB50E"/>
    <w:lvl w:ilvl="0" w:tplc="4594CC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54674C86"/>
    <w:multiLevelType w:val="hybridMultilevel"/>
    <w:tmpl w:val="1930CC84"/>
    <w:lvl w:ilvl="0" w:tplc="965A9546">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nsid w:val="564F5E86"/>
    <w:multiLevelType w:val="multilevel"/>
    <w:tmpl w:val="177AF918"/>
    <w:styleLink w:val="WWNum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nsid w:val="56C462AC"/>
    <w:multiLevelType w:val="hybridMultilevel"/>
    <w:tmpl w:val="14DC8836"/>
    <w:lvl w:ilvl="0" w:tplc="D56AD118">
      <w:start w:val="1"/>
      <w:numFmt w:val="decimal"/>
      <w:lvlText w:val="%1."/>
      <w:lvlJc w:val="left"/>
      <w:pPr>
        <w:ind w:left="3165" w:hanging="1695"/>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nsid w:val="5E7D25B7"/>
    <w:multiLevelType w:val="hybridMultilevel"/>
    <w:tmpl w:val="9774C990"/>
    <w:lvl w:ilvl="0" w:tplc="88360720">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2">
    <w:nsid w:val="5EC02947"/>
    <w:multiLevelType w:val="multilevel"/>
    <w:tmpl w:val="AA8EA97A"/>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613F7F3E"/>
    <w:multiLevelType w:val="hybridMultilevel"/>
    <w:tmpl w:val="83DAAE3C"/>
    <w:lvl w:ilvl="0" w:tplc="8BDE4E9E">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nsid w:val="62DD75E4"/>
    <w:multiLevelType w:val="multilevel"/>
    <w:tmpl w:val="FFB2D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nsid w:val="643634D6"/>
    <w:multiLevelType w:val="hybridMultilevel"/>
    <w:tmpl w:val="68782400"/>
    <w:lvl w:ilvl="0" w:tplc="4F42F556">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nsid w:val="6AD64F3D"/>
    <w:multiLevelType w:val="hybridMultilevel"/>
    <w:tmpl w:val="00E6CE3E"/>
    <w:lvl w:ilvl="0" w:tplc="46A23A1E">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7">
    <w:nsid w:val="743F5F27"/>
    <w:multiLevelType w:val="hybridMultilevel"/>
    <w:tmpl w:val="2DD6C762"/>
    <w:lvl w:ilvl="0" w:tplc="36CCBB2C">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8">
    <w:nsid w:val="777D5907"/>
    <w:multiLevelType w:val="hybridMultilevel"/>
    <w:tmpl w:val="75301B2A"/>
    <w:lvl w:ilvl="0" w:tplc="B6D227D4">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9">
    <w:nsid w:val="77F37D54"/>
    <w:multiLevelType w:val="hybridMultilevel"/>
    <w:tmpl w:val="AE2EA0FC"/>
    <w:lvl w:ilvl="0" w:tplc="8D8CD5B0">
      <w:start w:val="7"/>
      <w:numFmt w:val="bullet"/>
      <w:lvlText w:val="・"/>
      <w:lvlJc w:val="left"/>
      <w:pPr>
        <w:ind w:left="360" w:hanging="360"/>
      </w:pPr>
      <w:rPr>
        <w:rFonts w:ascii="ＭＳ ゴシック" w:eastAsia="ＭＳ ゴシック" w:hAnsi="ＭＳ ゴシック" w:cs="Arial" w:hint="eastAsia"/>
        <w:lang w:val="en-G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AD06151"/>
    <w:multiLevelType w:val="hybridMultilevel"/>
    <w:tmpl w:val="5D005048"/>
    <w:lvl w:ilvl="0" w:tplc="D196FC0E">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1">
    <w:nsid w:val="7BAC40B1"/>
    <w:multiLevelType w:val="hybridMultilevel"/>
    <w:tmpl w:val="8822EC62"/>
    <w:lvl w:ilvl="0" w:tplc="8A127330">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7"/>
  </w:num>
  <w:num w:numId="2">
    <w:abstractNumId w:val="19"/>
    <w:lvlOverride w:ilvl="0">
      <w:lvl w:ilvl="0">
        <w:numFmt w:val="bullet"/>
        <w:lvlText w:val=""/>
        <w:lvlJc w:val="left"/>
        <w:pPr>
          <w:ind w:left="1440" w:hanging="360"/>
        </w:pPr>
        <w:rPr>
          <w:rFonts w:ascii="Symbol" w:hAnsi="Symbol"/>
          <w:lang w:val="en-GB"/>
        </w:rPr>
      </w:lvl>
    </w:lvlOverride>
  </w:num>
  <w:num w:numId="3">
    <w:abstractNumId w:val="22"/>
  </w:num>
  <w:num w:numId="4">
    <w:abstractNumId w:val="15"/>
  </w:num>
  <w:num w:numId="5">
    <w:abstractNumId w:val="24"/>
  </w:num>
  <w:num w:numId="6">
    <w:abstractNumId w:val="19"/>
  </w:num>
  <w:num w:numId="7">
    <w:abstractNumId w:val="22"/>
  </w:num>
  <w:num w:numId="8">
    <w:abstractNumId w:val="6"/>
  </w:num>
  <w:num w:numId="9">
    <w:abstractNumId w:val="0"/>
  </w:num>
  <w:num w:numId="10">
    <w:abstractNumId w:val="29"/>
  </w:num>
  <w:num w:numId="11">
    <w:abstractNumId w:val="16"/>
  </w:num>
  <w:num w:numId="12">
    <w:abstractNumId w:val="9"/>
  </w:num>
  <w:num w:numId="13">
    <w:abstractNumId w:val="23"/>
  </w:num>
  <w:num w:numId="14">
    <w:abstractNumId w:val="17"/>
  </w:num>
  <w:num w:numId="15">
    <w:abstractNumId w:val="14"/>
  </w:num>
  <w:num w:numId="16">
    <w:abstractNumId w:val="10"/>
  </w:num>
  <w:num w:numId="17">
    <w:abstractNumId w:val="30"/>
  </w:num>
  <w:num w:numId="18">
    <w:abstractNumId w:val="28"/>
  </w:num>
  <w:num w:numId="19">
    <w:abstractNumId w:val="12"/>
  </w:num>
  <w:num w:numId="20">
    <w:abstractNumId w:val="8"/>
  </w:num>
  <w:num w:numId="21">
    <w:abstractNumId w:val="5"/>
  </w:num>
  <w:num w:numId="22">
    <w:abstractNumId w:val="2"/>
  </w:num>
  <w:num w:numId="23">
    <w:abstractNumId w:val="1"/>
  </w:num>
  <w:num w:numId="24">
    <w:abstractNumId w:val="31"/>
  </w:num>
  <w:num w:numId="25">
    <w:abstractNumId w:val="26"/>
  </w:num>
  <w:num w:numId="26">
    <w:abstractNumId w:val="4"/>
  </w:num>
  <w:num w:numId="27">
    <w:abstractNumId w:val="11"/>
  </w:num>
  <w:num w:numId="28">
    <w:abstractNumId w:val="25"/>
  </w:num>
  <w:num w:numId="29">
    <w:abstractNumId w:val="3"/>
  </w:num>
  <w:num w:numId="30">
    <w:abstractNumId w:val="13"/>
  </w:num>
  <w:num w:numId="31">
    <w:abstractNumId w:val="18"/>
  </w:num>
  <w:num w:numId="32">
    <w:abstractNumId w:val="27"/>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9"/>
  <w:autoHyphenation/>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7764DD"/>
    <w:rsid w:val="000A0DD8"/>
    <w:rsid w:val="000F771D"/>
    <w:rsid w:val="00144506"/>
    <w:rsid w:val="001674F2"/>
    <w:rsid w:val="00167FF5"/>
    <w:rsid w:val="00261A29"/>
    <w:rsid w:val="00297245"/>
    <w:rsid w:val="002A4F20"/>
    <w:rsid w:val="002E20E9"/>
    <w:rsid w:val="002E5CB7"/>
    <w:rsid w:val="003018A7"/>
    <w:rsid w:val="003740A7"/>
    <w:rsid w:val="003C381A"/>
    <w:rsid w:val="003E3FB3"/>
    <w:rsid w:val="003E7AD9"/>
    <w:rsid w:val="00401D8F"/>
    <w:rsid w:val="00425521"/>
    <w:rsid w:val="00466120"/>
    <w:rsid w:val="00497629"/>
    <w:rsid w:val="004B0897"/>
    <w:rsid w:val="004B6288"/>
    <w:rsid w:val="004D101A"/>
    <w:rsid w:val="004E457C"/>
    <w:rsid w:val="004F31B1"/>
    <w:rsid w:val="00503A68"/>
    <w:rsid w:val="0059080E"/>
    <w:rsid w:val="005A5D0E"/>
    <w:rsid w:val="006A3A37"/>
    <w:rsid w:val="006B1331"/>
    <w:rsid w:val="006C14C3"/>
    <w:rsid w:val="006D1313"/>
    <w:rsid w:val="006D5321"/>
    <w:rsid w:val="0074118D"/>
    <w:rsid w:val="00770B9B"/>
    <w:rsid w:val="007764DD"/>
    <w:rsid w:val="007E030A"/>
    <w:rsid w:val="007F72CB"/>
    <w:rsid w:val="00863071"/>
    <w:rsid w:val="00893818"/>
    <w:rsid w:val="008D07FA"/>
    <w:rsid w:val="008F07CC"/>
    <w:rsid w:val="00905488"/>
    <w:rsid w:val="00911CEE"/>
    <w:rsid w:val="009400C5"/>
    <w:rsid w:val="00942AFE"/>
    <w:rsid w:val="00947499"/>
    <w:rsid w:val="00947AC1"/>
    <w:rsid w:val="009A3F06"/>
    <w:rsid w:val="009C4727"/>
    <w:rsid w:val="009C665F"/>
    <w:rsid w:val="009C7FA4"/>
    <w:rsid w:val="00A05448"/>
    <w:rsid w:val="00B252B0"/>
    <w:rsid w:val="00B5075E"/>
    <w:rsid w:val="00BC0A99"/>
    <w:rsid w:val="00BC4B84"/>
    <w:rsid w:val="00BD2940"/>
    <w:rsid w:val="00C1670B"/>
    <w:rsid w:val="00C235E3"/>
    <w:rsid w:val="00CA7196"/>
    <w:rsid w:val="00CD2194"/>
    <w:rsid w:val="00CE7CEE"/>
    <w:rsid w:val="00D07B60"/>
    <w:rsid w:val="00D116FC"/>
    <w:rsid w:val="00D24FD8"/>
    <w:rsid w:val="00D81BBE"/>
    <w:rsid w:val="00D820B1"/>
    <w:rsid w:val="00D90E17"/>
    <w:rsid w:val="00DA1863"/>
    <w:rsid w:val="00DA38A0"/>
    <w:rsid w:val="00DA7096"/>
    <w:rsid w:val="00DB3E5C"/>
    <w:rsid w:val="00DD341D"/>
    <w:rsid w:val="00DE4DA0"/>
    <w:rsid w:val="00DE612C"/>
    <w:rsid w:val="00DF0DC3"/>
    <w:rsid w:val="00DF0E2B"/>
    <w:rsid w:val="00DF1614"/>
    <w:rsid w:val="00E45BD9"/>
    <w:rsid w:val="00E47671"/>
    <w:rsid w:val="00E66179"/>
    <w:rsid w:val="00E86F0B"/>
    <w:rsid w:val="00EA2279"/>
    <w:rsid w:val="00ED1A40"/>
    <w:rsid w:val="00EF74AB"/>
    <w:rsid w:val="00F23A9A"/>
    <w:rsid w:val="00F36C37"/>
    <w:rsid w:val="00F630D1"/>
    <w:rsid w:val="00F64065"/>
    <w:rsid w:val="00FA09C7"/>
    <w:rsid w:val="00FA13AE"/>
    <w:rsid w:val="00FA544F"/>
    <w:rsid w:val="00FA7679"/>
    <w:rsid w:val="00FD68DF"/>
    <w:rsid w:val="00FE3C53"/>
    <w:rsid w:val="00FE484F"/>
    <w:rsid w:val="00FF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Lohit Hind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Droid Sans Fallback" w:hAnsi="Arial"/>
      <w:sz w:val="28"/>
      <w:szCs w:val="28"/>
    </w:rPr>
  </w:style>
  <w:style w:type="paragraph" w:customStyle="1" w:styleId="Textbody">
    <w:name w:val="Text body"/>
    <w:basedOn w:val="Standard"/>
    <w:pPr>
      <w:spacing w:after="120"/>
    </w:pPr>
    <w:rPr>
      <w:rFonts w:ascii="Arial" w:hAnsi="Arial"/>
      <w:sz w:val="21"/>
    </w:rPr>
  </w:style>
  <w:style w:type="paragraph" w:styleId="a3">
    <w:name w:val="List"/>
    <w:basedOn w:val="Textbody"/>
    <w:rPr>
      <w:sz w:val="24"/>
    </w:rPr>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spacing w:after="200"/>
      <w:ind w:left="720"/>
    </w:pPr>
  </w:style>
  <w:style w:type="character" w:customStyle="1" w:styleId="BulletSymbols">
    <w:name w:val="Bullet Symbols"/>
    <w:rPr>
      <w:rFonts w:ascii="OpenSymbol" w:eastAsia="OpenSymbol" w:hAnsi="OpenSymbol" w:cs="OpenSymbol"/>
    </w:rPr>
  </w:style>
  <w:style w:type="character" w:customStyle="1" w:styleId="ListLabel1">
    <w:name w:val="ListLabel 1"/>
    <w:rPr>
      <w:rFonts w:cs="Courier New"/>
    </w:rPr>
  </w:style>
  <w:style w:type="numbering" w:customStyle="1" w:styleId="WWNum1">
    <w:name w:val="WWNum1"/>
    <w:basedOn w:val="a2"/>
    <w:pPr>
      <w:numPr>
        <w:numId w:val="1"/>
      </w:numPr>
    </w:pPr>
  </w:style>
  <w:style w:type="numbering" w:customStyle="1" w:styleId="WWNum8">
    <w:name w:val="WWNum8"/>
    <w:basedOn w:val="a2"/>
    <w:pPr>
      <w:numPr>
        <w:numId w:val="6"/>
      </w:numPr>
    </w:pPr>
  </w:style>
  <w:style w:type="numbering" w:customStyle="1" w:styleId="WWNum7">
    <w:name w:val="WWNum7"/>
    <w:basedOn w:val="a2"/>
    <w:pPr>
      <w:numPr>
        <w:numId w:val="3"/>
      </w:numPr>
    </w:pPr>
  </w:style>
  <w:style w:type="paragraph" w:styleId="a6">
    <w:name w:val="header"/>
    <w:basedOn w:val="a"/>
    <w:link w:val="a7"/>
    <w:uiPriority w:val="99"/>
    <w:unhideWhenUsed/>
    <w:rsid w:val="009C4727"/>
    <w:pPr>
      <w:tabs>
        <w:tab w:val="center" w:pos="4252"/>
        <w:tab w:val="right" w:pos="8504"/>
      </w:tabs>
      <w:snapToGrid w:val="0"/>
    </w:pPr>
    <w:rPr>
      <w:rFonts w:cs="Mangal"/>
      <w:szCs w:val="21"/>
    </w:rPr>
  </w:style>
  <w:style w:type="character" w:customStyle="1" w:styleId="a7">
    <w:name w:val="ヘッダー (文字)"/>
    <w:basedOn w:val="a0"/>
    <w:link w:val="a6"/>
    <w:uiPriority w:val="99"/>
    <w:rsid w:val="009C4727"/>
    <w:rPr>
      <w:rFonts w:cs="Mangal"/>
      <w:szCs w:val="21"/>
    </w:rPr>
  </w:style>
  <w:style w:type="paragraph" w:styleId="a8">
    <w:name w:val="footer"/>
    <w:basedOn w:val="a"/>
    <w:link w:val="a9"/>
    <w:uiPriority w:val="99"/>
    <w:unhideWhenUsed/>
    <w:rsid w:val="009C4727"/>
    <w:pPr>
      <w:tabs>
        <w:tab w:val="center" w:pos="4252"/>
        <w:tab w:val="right" w:pos="8504"/>
      </w:tabs>
      <w:snapToGrid w:val="0"/>
    </w:pPr>
    <w:rPr>
      <w:rFonts w:cs="Mangal"/>
      <w:szCs w:val="21"/>
    </w:rPr>
  </w:style>
  <w:style w:type="character" w:customStyle="1" w:styleId="a9">
    <w:name w:val="フッター (文字)"/>
    <w:basedOn w:val="a0"/>
    <w:link w:val="a8"/>
    <w:uiPriority w:val="99"/>
    <w:rsid w:val="009C4727"/>
    <w:rPr>
      <w:rFonts w:cs="Mangal"/>
      <w:szCs w:val="21"/>
    </w:rPr>
  </w:style>
  <w:style w:type="paragraph" w:styleId="HTML">
    <w:name w:val="HTML Preformatted"/>
    <w:basedOn w:val="a"/>
    <w:link w:val="HTML0"/>
    <w:uiPriority w:val="99"/>
    <w:unhideWhenUsed/>
    <w:rsid w:val="00CE7C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left"/>
      <w:textAlignment w:val="auto"/>
    </w:pPr>
    <w:rPr>
      <w:rFonts w:ascii="ＭＳ ゴシック" w:eastAsia="ＭＳ ゴシック" w:hAnsi="ＭＳ ゴシック" w:cs="ＭＳ ゴシック"/>
      <w:kern w:val="0"/>
      <w:lang w:val="en-US" w:eastAsia="ja-JP" w:bidi="ar-SA"/>
    </w:rPr>
  </w:style>
  <w:style w:type="character" w:customStyle="1" w:styleId="HTML0">
    <w:name w:val="HTML 書式付き (文字)"/>
    <w:basedOn w:val="a0"/>
    <w:link w:val="HTML"/>
    <w:uiPriority w:val="99"/>
    <w:rsid w:val="00CE7CEE"/>
    <w:rPr>
      <w:rFonts w:ascii="ＭＳ ゴシック" w:eastAsia="ＭＳ ゴシック" w:hAnsi="ＭＳ ゴシック" w:cs="ＭＳ ゴシック"/>
      <w:kern w:val="0"/>
      <w:lang w:val="en-US" w:eastAsia="ja-JP" w:bidi="ar-SA"/>
    </w:rPr>
  </w:style>
  <w:style w:type="character" w:styleId="aa">
    <w:name w:val="Strong"/>
    <w:uiPriority w:val="22"/>
    <w:qFormat/>
    <w:rsid w:val="008D07FA"/>
    <w:rPr>
      <w:b/>
      <w:bCs/>
    </w:rPr>
  </w:style>
  <w:style w:type="paragraph" w:customStyle="1" w:styleId="HTMLBody">
    <w:name w:val="HTML Body"/>
    <w:rsid w:val="008D07FA"/>
    <w:pPr>
      <w:suppressAutoHyphens w:val="0"/>
      <w:autoSpaceDE w:val="0"/>
      <w:adjustRightInd w:val="0"/>
      <w:textAlignment w:val="auto"/>
    </w:pPr>
    <w:rPr>
      <w:rFonts w:ascii="ＭＳ Ｐゴシック" w:eastAsia="ＭＳ Ｐゴシック" w:hAnsi="Century" w:cs="Times New Roman"/>
      <w:kern w:val="0"/>
      <w:lang w:val="en-US" w:eastAsia="ja-JP" w:bidi="ar-SA"/>
    </w:rPr>
  </w:style>
  <w:style w:type="character" w:styleId="ab">
    <w:name w:val="Hyperlink"/>
    <w:basedOn w:val="a0"/>
    <w:uiPriority w:val="99"/>
    <w:unhideWhenUsed/>
    <w:rsid w:val="00A05448"/>
    <w:rPr>
      <w:color w:val="0000FF"/>
      <w:u w:val="single"/>
    </w:rPr>
  </w:style>
  <w:style w:type="paragraph" w:customStyle="1" w:styleId="author">
    <w:name w:val="author"/>
    <w:basedOn w:val="a"/>
    <w:rsid w:val="0074118D"/>
    <w:pPr>
      <w:widowControl/>
      <w:suppressAutoHyphens w:val="0"/>
      <w:autoSpaceDN/>
      <w:spacing w:after="240"/>
      <w:jc w:val="left"/>
      <w:textAlignment w:val="auto"/>
    </w:pPr>
    <w:rPr>
      <w:rFonts w:ascii="ＭＳ Ｐゴシック" w:eastAsia="ＭＳ Ｐゴシック" w:hAnsi="ＭＳ Ｐゴシック" w:cs="ＭＳ Ｐゴシック"/>
      <w:kern w:val="0"/>
      <w:lang w:val="en-US" w:eastAsia="ja-JP" w:bidi="ar-SA"/>
    </w:rPr>
  </w:style>
  <w:style w:type="character" w:customStyle="1" w:styleId="maintitle">
    <w:name w:val="maintitle"/>
    <w:basedOn w:val="a0"/>
    <w:rsid w:val="006A3A37"/>
  </w:style>
  <w:style w:type="paragraph" w:customStyle="1" w:styleId="articledetails">
    <w:name w:val="articledetails"/>
    <w:basedOn w:val="a"/>
    <w:rsid w:val="006A3A37"/>
    <w:pPr>
      <w:widowControl/>
      <w:suppressAutoHyphens w:val="0"/>
      <w:autoSpaceDN/>
      <w:spacing w:before="100" w:beforeAutospacing="1" w:after="100" w:afterAutospacing="1"/>
      <w:jc w:val="left"/>
      <w:textAlignment w:val="auto"/>
    </w:pPr>
    <w:rPr>
      <w:rFonts w:ascii="ＭＳ Ｐゴシック" w:eastAsia="ＭＳ Ｐゴシック" w:hAnsi="ＭＳ Ｐゴシック" w:cs="ＭＳ Ｐゴシック"/>
      <w:kern w:val="0"/>
      <w:lang w:val="en-US" w:eastAsia="ja-JP" w:bidi="ar-SA"/>
    </w:rPr>
  </w:style>
  <w:style w:type="character" w:styleId="ac">
    <w:name w:val="FollowedHyperlink"/>
    <w:basedOn w:val="a0"/>
    <w:uiPriority w:val="99"/>
    <w:semiHidden/>
    <w:unhideWhenUsed/>
    <w:rsid w:val="00DA709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Lohit Hind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Droid Sans Fallback" w:hAnsi="Arial"/>
      <w:sz w:val="28"/>
      <w:szCs w:val="28"/>
    </w:rPr>
  </w:style>
  <w:style w:type="paragraph" w:customStyle="1" w:styleId="Textbody">
    <w:name w:val="Text body"/>
    <w:basedOn w:val="Standard"/>
    <w:pPr>
      <w:spacing w:after="120"/>
    </w:pPr>
    <w:rPr>
      <w:rFonts w:ascii="Arial" w:hAnsi="Arial"/>
      <w:sz w:val="21"/>
    </w:rPr>
  </w:style>
  <w:style w:type="paragraph" w:styleId="a3">
    <w:name w:val="List"/>
    <w:basedOn w:val="Textbody"/>
    <w:rPr>
      <w:sz w:val="24"/>
    </w:rPr>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spacing w:after="200"/>
      <w:ind w:left="720"/>
    </w:pPr>
  </w:style>
  <w:style w:type="character" w:customStyle="1" w:styleId="BulletSymbols">
    <w:name w:val="Bullet Symbols"/>
    <w:rPr>
      <w:rFonts w:ascii="OpenSymbol" w:eastAsia="OpenSymbol" w:hAnsi="OpenSymbol" w:cs="OpenSymbol"/>
    </w:rPr>
  </w:style>
  <w:style w:type="character" w:customStyle="1" w:styleId="ListLabel1">
    <w:name w:val="ListLabel 1"/>
    <w:rPr>
      <w:rFonts w:cs="Courier New"/>
    </w:rPr>
  </w:style>
  <w:style w:type="numbering" w:customStyle="1" w:styleId="WWNum1">
    <w:name w:val="WWNum1"/>
    <w:basedOn w:val="a2"/>
    <w:pPr>
      <w:numPr>
        <w:numId w:val="1"/>
      </w:numPr>
    </w:pPr>
  </w:style>
  <w:style w:type="numbering" w:customStyle="1" w:styleId="WWNum8">
    <w:name w:val="WWNum8"/>
    <w:basedOn w:val="a2"/>
    <w:pPr>
      <w:numPr>
        <w:numId w:val="6"/>
      </w:numPr>
    </w:pPr>
  </w:style>
  <w:style w:type="numbering" w:customStyle="1" w:styleId="WWNum7">
    <w:name w:val="WWNum7"/>
    <w:basedOn w:val="a2"/>
    <w:pPr>
      <w:numPr>
        <w:numId w:val="3"/>
      </w:numPr>
    </w:pPr>
  </w:style>
  <w:style w:type="paragraph" w:styleId="a6">
    <w:name w:val="header"/>
    <w:basedOn w:val="a"/>
    <w:link w:val="a7"/>
    <w:uiPriority w:val="99"/>
    <w:unhideWhenUsed/>
    <w:rsid w:val="009C4727"/>
    <w:pPr>
      <w:tabs>
        <w:tab w:val="center" w:pos="4252"/>
        <w:tab w:val="right" w:pos="8504"/>
      </w:tabs>
      <w:snapToGrid w:val="0"/>
    </w:pPr>
    <w:rPr>
      <w:rFonts w:cs="Mangal"/>
      <w:szCs w:val="21"/>
    </w:rPr>
  </w:style>
  <w:style w:type="character" w:customStyle="1" w:styleId="a7">
    <w:name w:val="ヘッダー (文字)"/>
    <w:basedOn w:val="a0"/>
    <w:link w:val="a6"/>
    <w:uiPriority w:val="99"/>
    <w:rsid w:val="009C4727"/>
    <w:rPr>
      <w:rFonts w:cs="Mangal"/>
      <w:szCs w:val="21"/>
    </w:rPr>
  </w:style>
  <w:style w:type="paragraph" w:styleId="a8">
    <w:name w:val="footer"/>
    <w:basedOn w:val="a"/>
    <w:link w:val="a9"/>
    <w:uiPriority w:val="99"/>
    <w:unhideWhenUsed/>
    <w:rsid w:val="009C4727"/>
    <w:pPr>
      <w:tabs>
        <w:tab w:val="center" w:pos="4252"/>
        <w:tab w:val="right" w:pos="8504"/>
      </w:tabs>
      <w:snapToGrid w:val="0"/>
    </w:pPr>
    <w:rPr>
      <w:rFonts w:cs="Mangal"/>
      <w:szCs w:val="21"/>
    </w:rPr>
  </w:style>
  <w:style w:type="character" w:customStyle="1" w:styleId="a9">
    <w:name w:val="フッター (文字)"/>
    <w:basedOn w:val="a0"/>
    <w:link w:val="a8"/>
    <w:uiPriority w:val="99"/>
    <w:rsid w:val="009C4727"/>
    <w:rPr>
      <w:rFonts w:cs="Mangal"/>
      <w:szCs w:val="21"/>
    </w:rPr>
  </w:style>
  <w:style w:type="paragraph" w:styleId="HTML">
    <w:name w:val="HTML Preformatted"/>
    <w:basedOn w:val="a"/>
    <w:link w:val="HTML0"/>
    <w:uiPriority w:val="99"/>
    <w:unhideWhenUsed/>
    <w:rsid w:val="00CE7C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left"/>
      <w:textAlignment w:val="auto"/>
    </w:pPr>
    <w:rPr>
      <w:rFonts w:ascii="ＭＳ ゴシック" w:eastAsia="ＭＳ ゴシック" w:hAnsi="ＭＳ ゴシック" w:cs="ＭＳ ゴシック"/>
      <w:kern w:val="0"/>
      <w:lang w:val="en-US" w:eastAsia="ja-JP" w:bidi="ar-SA"/>
    </w:rPr>
  </w:style>
  <w:style w:type="character" w:customStyle="1" w:styleId="HTML0">
    <w:name w:val="HTML 書式付き (文字)"/>
    <w:basedOn w:val="a0"/>
    <w:link w:val="HTML"/>
    <w:uiPriority w:val="99"/>
    <w:rsid w:val="00CE7CEE"/>
    <w:rPr>
      <w:rFonts w:ascii="ＭＳ ゴシック" w:eastAsia="ＭＳ ゴシック" w:hAnsi="ＭＳ ゴシック" w:cs="ＭＳ ゴシック"/>
      <w:kern w:val="0"/>
      <w:lang w:val="en-US" w:eastAsia="ja-JP" w:bidi="ar-SA"/>
    </w:rPr>
  </w:style>
  <w:style w:type="character" w:styleId="aa">
    <w:name w:val="Strong"/>
    <w:uiPriority w:val="22"/>
    <w:qFormat/>
    <w:rsid w:val="008D07FA"/>
    <w:rPr>
      <w:b/>
      <w:bCs/>
    </w:rPr>
  </w:style>
  <w:style w:type="paragraph" w:customStyle="1" w:styleId="HTMLBody">
    <w:name w:val="HTML Body"/>
    <w:rsid w:val="008D07FA"/>
    <w:pPr>
      <w:suppressAutoHyphens w:val="0"/>
      <w:autoSpaceDE w:val="0"/>
      <w:adjustRightInd w:val="0"/>
      <w:textAlignment w:val="auto"/>
    </w:pPr>
    <w:rPr>
      <w:rFonts w:ascii="ＭＳ Ｐゴシック" w:eastAsia="ＭＳ Ｐゴシック" w:hAnsi="Century" w:cs="Times New Roman"/>
      <w:kern w:val="0"/>
      <w:lang w:val="en-US" w:eastAsia="ja-JP" w:bidi="ar-SA"/>
    </w:rPr>
  </w:style>
  <w:style w:type="character" w:styleId="ab">
    <w:name w:val="Hyperlink"/>
    <w:basedOn w:val="a0"/>
    <w:uiPriority w:val="99"/>
    <w:unhideWhenUsed/>
    <w:rsid w:val="00A05448"/>
    <w:rPr>
      <w:color w:val="0000FF"/>
      <w:u w:val="single"/>
    </w:rPr>
  </w:style>
  <w:style w:type="paragraph" w:customStyle="1" w:styleId="author">
    <w:name w:val="author"/>
    <w:basedOn w:val="a"/>
    <w:rsid w:val="0074118D"/>
    <w:pPr>
      <w:widowControl/>
      <w:suppressAutoHyphens w:val="0"/>
      <w:autoSpaceDN/>
      <w:spacing w:after="240"/>
      <w:jc w:val="left"/>
      <w:textAlignment w:val="auto"/>
    </w:pPr>
    <w:rPr>
      <w:rFonts w:ascii="ＭＳ Ｐゴシック" w:eastAsia="ＭＳ Ｐゴシック" w:hAnsi="ＭＳ Ｐゴシック" w:cs="ＭＳ Ｐゴシック"/>
      <w:kern w:val="0"/>
      <w:lang w:val="en-US" w:eastAsia="ja-JP" w:bidi="ar-SA"/>
    </w:rPr>
  </w:style>
  <w:style w:type="character" w:customStyle="1" w:styleId="maintitle">
    <w:name w:val="maintitle"/>
    <w:basedOn w:val="a0"/>
    <w:rsid w:val="006A3A37"/>
  </w:style>
  <w:style w:type="paragraph" w:customStyle="1" w:styleId="articledetails">
    <w:name w:val="articledetails"/>
    <w:basedOn w:val="a"/>
    <w:rsid w:val="006A3A37"/>
    <w:pPr>
      <w:widowControl/>
      <w:suppressAutoHyphens w:val="0"/>
      <w:autoSpaceDN/>
      <w:spacing w:before="100" w:beforeAutospacing="1" w:after="100" w:afterAutospacing="1"/>
      <w:jc w:val="left"/>
      <w:textAlignment w:val="auto"/>
    </w:pPr>
    <w:rPr>
      <w:rFonts w:ascii="ＭＳ Ｐゴシック" w:eastAsia="ＭＳ Ｐゴシック" w:hAnsi="ＭＳ Ｐゴシック" w:cs="ＭＳ Ｐゴシック"/>
      <w:kern w:val="0"/>
      <w:lang w:val="en-US" w:eastAsia="ja-JP" w:bidi="ar-SA"/>
    </w:rPr>
  </w:style>
  <w:style w:type="character" w:styleId="ac">
    <w:name w:val="FollowedHyperlink"/>
    <w:basedOn w:val="a0"/>
    <w:uiPriority w:val="99"/>
    <w:semiHidden/>
    <w:unhideWhenUsed/>
    <w:rsid w:val="00DA7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173">
      <w:bodyDiv w:val="1"/>
      <w:marLeft w:val="0"/>
      <w:marRight w:val="0"/>
      <w:marTop w:val="0"/>
      <w:marBottom w:val="0"/>
      <w:divBdr>
        <w:top w:val="none" w:sz="0" w:space="0" w:color="auto"/>
        <w:left w:val="none" w:sz="0" w:space="0" w:color="auto"/>
        <w:bottom w:val="none" w:sz="0" w:space="0" w:color="auto"/>
        <w:right w:val="none" w:sz="0" w:space="0" w:color="auto"/>
      </w:divBdr>
    </w:div>
    <w:div w:id="207962443">
      <w:bodyDiv w:val="1"/>
      <w:marLeft w:val="0"/>
      <w:marRight w:val="0"/>
      <w:marTop w:val="0"/>
      <w:marBottom w:val="0"/>
      <w:divBdr>
        <w:top w:val="none" w:sz="0" w:space="0" w:color="auto"/>
        <w:left w:val="none" w:sz="0" w:space="0" w:color="auto"/>
        <w:bottom w:val="none" w:sz="0" w:space="0" w:color="auto"/>
        <w:right w:val="none" w:sz="0" w:space="0" w:color="auto"/>
      </w:divBdr>
      <w:divsChild>
        <w:div w:id="991178796">
          <w:marLeft w:val="0"/>
          <w:marRight w:val="0"/>
          <w:marTop w:val="0"/>
          <w:marBottom w:val="0"/>
          <w:divBdr>
            <w:top w:val="none" w:sz="0" w:space="0" w:color="auto"/>
            <w:left w:val="none" w:sz="0" w:space="0" w:color="auto"/>
            <w:bottom w:val="none" w:sz="0" w:space="0" w:color="auto"/>
            <w:right w:val="none" w:sz="0" w:space="0" w:color="auto"/>
          </w:divBdr>
          <w:divsChild>
            <w:div w:id="430199645">
              <w:marLeft w:val="0"/>
              <w:marRight w:val="0"/>
              <w:marTop w:val="0"/>
              <w:marBottom w:val="0"/>
              <w:divBdr>
                <w:top w:val="none" w:sz="0" w:space="0" w:color="auto"/>
                <w:left w:val="none" w:sz="0" w:space="0" w:color="auto"/>
                <w:bottom w:val="none" w:sz="0" w:space="0" w:color="auto"/>
                <w:right w:val="none" w:sz="0" w:space="0" w:color="auto"/>
              </w:divBdr>
              <w:divsChild>
                <w:div w:id="435639035">
                  <w:marLeft w:val="0"/>
                  <w:marRight w:val="0"/>
                  <w:marTop w:val="0"/>
                  <w:marBottom w:val="0"/>
                  <w:divBdr>
                    <w:top w:val="none" w:sz="0" w:space="0" w:color="auto"/>
                    <w:left w:val="none" w:sz="0" w:space="0" w:color="auto"/>
                    <w:bottom w:val="none" w:sz="0" w:space="0" w:color="auto"/>
                    <w:right w:val="none" w:sz="0" w:space="0" w:color="auto"/>
                  </w:divBdr>
                  <w:divsChild>
                    <w:div w:id="781461094">
                      <w:marLeft w:val="0"/>
                      <w:marRight w:val="0"/>
                      <w:marTop w:val="0"/>
                      <w:marBottom w:val="0"/>
                      <w:divBdr>
                        <w:top w:val="none" w:sz="0" w:space="0" w:color="auto"/>
                        <w:left w:val="none" w:sz="0" w:space="0" w:color="auto"/>
                        <w:bottom w:val="none" w:sz="0" w:space="0" w:color="auto"/>
                        <w:right w:val="none" w:sz="0" w:space="0" w:color="auto"/>
                      </w:divBdr>
                      <w:divsChild>
                        <w:div w:id="2106345104">
                          <w:marLeft w:val="0"/>
                          <w:marRight w:val="0"/>
                          <w:marTop w:val="0"/>
                          <w:marBottom w:val="0"/>
                          <w:divBdr>
                            <w:top w:val="none" w:sz="0" w:space="0" w:color="auto"/>
                            <w:left w:val="none" w:sz="0" w:space="0" w:color="auto"/>
                            <w:bottom w:val="none" w:sz="0" w:space="0" w:color="auto"/>
                            <w:right w:val="none" w:sz="0" w:space="0" w:color="auto"/>
                          </w:divBdr>
                          <w:divsChild>
                            <w:div w:id="127674671">
                              <w:marLeft w:val="0"/>
                              <w:marRight w:val="0"/>
                              <w:marTop w:val="0"/>
                              <w:marBottom w:val="0"/>
                              <w:divBdr>
                                <w:top w:val="none" w:sz="0" w:space="0" w:color="auto"/>
                                <w:left w:val="none" w:sz="0" w:space="0" w:color="auto"/>
                                <w:bottom w:val="none" w:sz="0" w:space="0" w:color="auto"/>
                                <w:right w:val="none" w:sz="0" w:space="0" w:color="auto"/>
                              </w:divBdr>
                              <w:divsChild>
                                <w:div w:id="1104611956">
                                  <w:marLeft w:val="0"/>
                                  <w:marRight w:val="0"/>
                                  <w:marTop w:val="0"/>
                                  <w:marBottom w:val="0"/>
                                  <w:divBdr>
                                    <w:top w:val="none" w:sz="0" w:space="0" w:color="auto"/>
                                    <w:left w:val="none" w:sz="0" w:space="0" w:color="auto"/>
                                    <w:bottom w:val="none" w:sz="0" w:space="0" w:color="auto"/>
                                    <w:right w:val="none" w:sz="0" w:space="0" w:color="auto"/>
                                  </w:divBdr>
                                  <w:divsChild>
                                    <w:div w:id="186914122">
                                      <w:marLeft w:val="0"/>
                                      <w:marRight w:val="0"/>
                                      <w:marTop w:val="0"/>
                                      <w:marBottom w:val="0"/>
                                      <w:divBdr>
                                        <w:top w:val="none" w:sz="0" w:space="0" w:color="auto"/>
                                        <w:left w:val="none" w:sz="0" w:space="0" w:color="auto"/>
                                        <w:bottom w:val="none" w:sz="0" w:space="0" w:color="auto"/>
                                        <w:right w:val="none" w:sz="0" w:space="0" w:color="auto"/>
                                      </w:divBdr>
                                      <w:divsChild>
                                        <w:div w:id="692651475">
                                          <w:marLeft w:val="0"/>
                                          <w:marRight w:val="0"/>
                                          <w:marTop w:val="0"/>
                                          <w:marBottom w:val="0"/>
                                          <w:divBdr>
                                            <w:top w:val="none" w:sz="0" w:space="0" w:color="auto"/>
                                            <w:left w:val="none" w:sz="0" w:space="0" w:color="auto"/>
                                            <w:bottom w:val="none" w:sz="0" w:space="0" w:color="auto"/>
                                            <w:right w:val="none" w:sz="0" w:space="0" w:color="auto"/>
                                          </w:divBdr>
                                          <w:divsChild>
                                            <w:div w:id="20916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300495">
      <w:bodyDiv w:val="1"/>
      <w:marLeft w:val="0"/>
      <w:marRight w:val="0"/>
      <w:marTop w:val="0"/>
      <w:marBottom w:val="0"/>
      <w:divBdr>
        <w:top w:val="none" w:sz="0" w:space="0" w:color="auto"/>
        <w:left w:val="none" w:sz="0" w:space="0" w:color="auto"/>
        <w:bottom w:val="none" w:sz="0" w:space="0" w:color="auto"/>
        <w:right w:val="none" w:sz="0" w:space="0" w:color="auto"/>
      </w:divBdr>
    </w:div>
    <w:div w:id="354384033">
      <w:bodyDiv w:val="1"/>
      <w:marLeft w:val="0"/>
      <w:marRight w:val="0"/>
      <w:marTop w:val="0"/>
      <w:marBottom w:val="0"/>
      <w:divBdr>
        <w:top w:val="none" w:sz="0" w:space="0" w:color="auto"/>
        <w:left w:val="none" w:sz="0" w:space="0" w:color="auto"/>
        <w:bottom w:val="none" w:sz="0" w:space="0" w:color="auto"/>
        <w:right w:val="none" w:sz="0" w:space="0" w:color="auto"/>
      </w:divBdr>
      <w:divsChild>
        <w:div w:id="177550380">
          <w:marLeft w:val="0"/>
          <w:marRight w:val="0"/>
          <w:marTop w:val="0"/>
          <w:marBottom w:val="0"/>
          <w:divBdr>
            <w:top w:val="none" w:sz="0" w:space="0" w:color="auto"/>
            <w:left w:val="none" w:sz="0" w:space="0" w:color="auto"/>
            <w:bottom w:val="none" w:sz="0" w:space="0" w:color="auto"/>
            <w:right w:val="none" w:sz="0" w:space="0" w:color="auto"/>
          </w:divBdr>
          <w:divsChild>
            <w:div w:id="2096513009">
              <w:marLeft w:val="0"/>
              <w:marRight w:val="0"/>
              <w:marTop w:val="0"/>
              <w:marBottom w:val="0"/>
              <w:divBdr>
                <w:top w:val="none" w:sz="0" w:space="0" w:color="auto"/>
                <w:left w:val="none" w:sz="0" w:space="0" w:color="auto"/>
                <w:bottom w:val="none" w:sz="0" w:space="0" w:color="auto"/>
                <w:right w:val="none" w:sz="0" w:space="0" w:color="auto"/>
              </w:divBdr>
              <w:divsChild>
                <w:div w:id="288900024">
                  <w:marLeft w:val="0"/>
                  <w:marRight w:val="0"/>
                  <w:marTop w:val="0"/>
                  <w:marBottom w:val="0"/>
                  <w:divBdr>
                    <w:top w:val="none" w:sz="0" w:space="0" w:color="auto"/>
                    <w:left w:val="none" w:sz="0" w:space="0" w:color="auto"/>
                    <w:bottom w:val="none" w:sz="0" w:space="0" w:color="auto"/>
                    <w:right w:val="none" w:sz="0" w:space="0" w:color="auto"/>
                  </w:divBdr>
                  <w:divsChild>
                    <w:div w:id="65760297">
                      <w:marLeft w:val="0"/>
                      <w:marRight w:val="0"/>
                      <w:marTop w:val="0"/>
                      <w:marBottom w:val="0"/>
                      <w:divBdr>
                        <w:top w:val="none" w:sz="0" w:space="0" w:color="auto"/>
                        <w:left w:val="none" w:sz="0" w:space="0" w:color="auto"/>
                        <w:bottom w:val="none" w:sz="0" w:space="0" w:color="auto"/>
                        <w:right w:val="none" w:sz="0" w:space="0" w:color="auto"/>
                      </w:divBdr>
                      <w:divsChild>
                        <w:div w:id="1050500977">
                          <w:marLeft w:val="0"/>
                          <w:marRight w:val="0"/>
                          <w:marTop w:val="0"/>
                          <w:marBottom w:val="0"/>
                          <w:divBdr>
                            <w:top w:val="none" w:sz="0" w:space="0" w:color="auto"/>
                            <w:left w:val="none" w:sz="0" w:space="0" w:color="auto"/>
                            <w:bottom w:val="none" w:sz="0" w:space="0" w:color="auto"/>
                            <w:right w:val="none" w:sz="0" w:space="0" w:color="auto"/>
                          </w:divBdr>
                          <w:divsChild>
                            <w:div w:id="2070029059">
                              <w:marLeft w:val="0"/>
                              <w:marRight w:val="0"/>
                              <w:marTop w:val="0"/>
                              <w:marBottom w:val="0"/>
                              <w:divBdr>
                                <w:top w:val="none" w:sz="0" w:space="0" w:color="auto"/>
                                <w:left w:val="none" w:sz="0" w:space="0" w:color="auto"/>
                                <w:bottom w:val="none" w:sz="0" w:space="0" w:color="auto"/>
                                <w:right w:val="none" w:sz="0" w:space="0" w:color="auto"/>
                              </w:divBdr>
                              <w:divsChild>
                                <w:div w:id="1035930428">
                                  <w:marLeft w:val="0"/>
                                  <w:marRight w:val="0"/>
                                  <w:marTop w:val="0"/>
                                  <w:marBottom w:val="0"/>
                                  <w:divBdr>
                                    <w:top w:val="none" w:sz="0" w:space="0" w:color="auto"/>
                                    <w:left w:val="none" w:sz="0" w:space="0" w:color="auto"/>
                                    <w:bottom w:val="none" w:sz="0" w:space="0" w:color="auto"/>
                                    <w:right w:val="none" w:sz="0" w:space="0" w:color="auto"/>
                                  </w:divBdr>
                                  <w:divsChild>
                                    <w:div w:id="8150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200499">
      <w:bodyDiv w:val="1"/>
      <w:marLeft w:val="0"/>
      <w:marRight w:val="0"/>
      <w:marTop w:val="0"/>
      <w:marBottom w:val="0"/>
      <w:divBdr>
        <w:top w:val="none" w:sz="0" w:space="0" w:color="auto"/>
        <w:left w:val="none" w:sz="0" w:space="0" w:color="auto"/>
        <w:bottom w:val="none" w:sz="0" w:space="0" w:color="auto"/>
        <w:right w:val="none" w:sz="0" w:space="0" w:color="auto"/>
      </w:divBdr>
    </w:div>
    <w:div w:id="764958859">
      <w:bodyDiv w:val="1"/>
      <w:marLeft w:val="0"/>
      <w:marRight w:val="0"/>
      <w:marTop w:val="0"/>
      <w:marBottom w:val="0"/>
      <w:divBdr>
        <w:top w:val="none" w:sz="0" w:space="0" w:color="auto"/>
        <w:left w:val="none" w:sz="0" w:space="0" w:color="auto"/>
        <w:bottom w:val="none" w:sz="0" w:space="0" w:color="auto"/>
        <w:right w:val="none" w:sz="0" w:space="0" w:color="auto"/>
      </w:divBdr>
      <w:divsChild>
        <w:div w:id="2049792281">
          <w:marLeft w:val="0"/>
          <w:marRight w:val="0"/>
          <w:marTop w:val="0"/>
          <w:marBottom w:val="0"/>
          <w:divBdr>
            <w:top w:val="none" w:sz="0" w:space="0" w:color="auto"/>
            <w:left w:val="none" w:sz="0" w:space="0" w:color="auto"/>
            <w:bottom w:val="none" w:sz="0" w:space="0" w:color="auto"/>
            <w:right w:val="none" w:sz="0" w:space="0" w:color="auto"/>
          </w:divBdr>
          <w:divsChild>
            <w:div w:id="1219853507">
              <w:marLeft w:val="0"/>
              <w:marRight w:val="0"/>
              <w:marTop w:val="0"/>
              <w:marBottom w:val="0"/>
              <w:divBdr>
                <w:top w:val="none" w:sz="0" w:space="0" w:color="auto"/>
                <w:left w:val="none" w:sz="0" w:space="0" w:color="auto"/>
                <w:bottom w:val="none" w:sz="0" w:space="0" w:color="auto"/>
                <w:right w:val="none" w:sz="0" w:space="0" w:color="auto"/>
              </w:divBdr>
              <w:divsChild>
                <w:div w:id="1638023698">
                  <w:marLeft w:val="0"/>
                  <w:marRight w:val="0"/>
                  <w:marTop w:val="120"/>
                  <w:marBottom w:val="0"/>
                  <w:divBdr>
                    <w:top w:val="none" w:sz="0" w:space="0" w:color="auto"/>
                    <w:left w:val="none" w:sz="0" w:space="0" w:color="auto"/>
                    <w:bottom w:val="none" w:sz="0" w:space="0" w:color="auto"/>
                    <w:right w:val="none" w:sz="0" w:space="0" w:color="auto"/>
                  </w:divBdr>
                  <w:divsChild>
                    <w:div w:id="1325161571">
                      <w:marLeft w:val="0"/>
                      <w:marRight w:val="0"/>
                      <w:marTop w:val="0"/>
                      <w:marBottom w:val="0"/>
                      <w:divBdr>
                        <w:top w:val="none" w:sz="0" w:space="0" w:color="auto"/>
                        <w:left w:val="none" w:sz="0" w:space="0" w:color="auto"/>
                        <w:bottom w:val="none" w:sz="0" w:space="0" w:color="auto"/>
                        <w:right w:val="none" w:sz="0" w:space="0" w:color="auto"/>
                      </w:divBdr>
                      <w:divsChild>
                        <w:div w:id="1121534843">
                          <w:marLeft w:val="0"/>
                          <w:marRight w:val="0"/>
                          <w:marTop w:val="0"/>
                          <w:marBottom w:val="0"/>
                          <w:divBdr>
                            <w:top w:val="single" w:sz="6" w:space="10" w:color="7AA0FF"/>
                            <w:left w:val="single" w:sz="6" w:space="9" w:color="7AA0FF"/>
                            <w:bottom w:val="single" w:sz="6" w:space="10" w:color="7AA0FF"/>
                            <w:right w:val="single" w:sz="6" w:space="31" w:color="7AA0FF"/>
                          </w:divBdr>
                          <w:divsChild>
                            <w:div w:id="1127360289">
                              <w:marLeft w:val="0"/>
                              <w:marRight w:val="0"/>
                              <w:marTop w:val="0"/>
                              <w:marBottom w:val="0"/>
                              <w:divBdr>
                                <w:top w:val="none" w:sz="0" w:space="0" w:color="auto"/>
                                <w:left w:val="none" w:sz="0" w:space="0" w:color="auto"/>
                                <w:bottom w:val="none" w:sz="0" w:space="0" w:color="auto"/>
                                <w:right w:val="none" w:sz="0" w:space="0" w:color="auto"/>
                              </w:divBdr>
                              <w:divsChild>
                                <w:div w:id="3727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228905">
      <w:bodyDiv w:val="1"/>
      <w:marLeft w:val="0"/>
      <w:marRight w:val="0"/>
      <w:marTop w:val="0"/>
      <w:marBottom w:val="0"/>
      <w:divBdr>
        <w:top w:val="none" w:sz="0" w:space="0" w:color="auto"/>
        <w:left w:val="none" w:sz="0" w:space="0" w:color="auto"/>
        <w:bottom w:val="none" w:sz="0" w:space="0" w:color="auto"/>
        <w:right w:val="none" w:sz="0" w:space="0" w:color="auto"/>
      </w:divBdr>
    </w:div>
    <w:div w:id="999501990">
      <w:bodyDiv w:val="1"/>
      <w:marLeft w:val="0"/>
      <w:marRight w:val="0"/>
      <w:marTop w:val="0"/>
      <w:marBottom w:val="0"/>
      <w:divBdr>
        <w:top w:val="none" w:sz="0" w:space="0" w:color="auto"/>
        <w:left w:val="none" w:sz="0" w:space="0" w:color="auto"/>
        <w:bottom w:val="none" w:sz="0" w:space="0" w:color="auto"/>
        <w:right w:val="none" w:sz="0" w:space="0" w:color="auto"/>
      </w:divBdr>
    </w:div>
    <w:div w:id="1466702263">
      <w:bodyDiv w:val="1"/>
      <w:marLeft w:val="0"/>
      <w:marRight w:val="0"/>
      <w:marTop w:val="0"/>
      <w:marBottom w:val="0"/>
      <w:divBdr>
        <w:top w:val="none" w:sz="0" w:space="0" w:color="auto"/>
        <w:left w:val="none" w:sz="0" w:space="0" w:color="auto"/>
        <w:bottom w:val="none" w:sz="0" w:space="0" w:color="auto"/>
        <w:right w:val="none" w:sz="0" w:space="0" w:color="auto"/>
      </w:divBdr>
      <w:divsChild>
        <w:div w:id="1636525936">
          <w:marLeft w:val="0"/>
          <w:marRight w:val="0"/>
          <w:marTop w:val="0"/>
          <w:marBottom w:val="0"/>
          <w:divBdr>
            <w:top w:val="none" w:sz="0" w:space="0" w:color="auto"/>
            <w:left w:val="none" w:sz="0" w:space="0" w:color="auto"/>
            <w:bottom w:val="none" w:sz="0" w:space="0" w:color="auto"/>
            <w:right w:val="none" w:sz="0" w:space="0" w:color="auto"/>
          </w:divBdr>
          <w:divsChild>
            <w:div w:id="712771273">
              <w:marLeft w:val="0"/>
              <w:marRight w:val="0"/>
              <w:marTop w:val="0"/>
              <w:marBottom w:val="0"/>
              <w:divBdr>
                <w:top w:val="none" w:sz="0" w:space="0" w:color="auto"/>
                <w:left w:val="none" w:sz="0" w:space="0" w:color="auto"/>
                <w:bottom w:val="none" w:sz="0" w:space="0" w:color="auto"/>
                <w:right w:val="none" w:sz="0" w:space="0" w:color="auto"/>
              </w:divBdr>
              <w:divsChild>
                <w:div w:id="793787984">
                  <w:marLeft w:val="0"/>
                  <w:marRight w:val="0"/>
                  <w:marTop w:val="120"/>
                  <w:marBottom w:val="0"/>
                  <w:divBdr>
                    <w:top w:val="none" w:sz="0" w:space="0" w:color="auto"/>
                    <w:left w:val="none" w:sz="0" w:space="0" w:color="auto"/>
                    <w:bottom w:val="none" w:sz="0" w:space="0" w:color="auto"/>
                    <w:right w:val="none" w:sz="0" w:space="0" w:color="auto"/>
                  </w:divBdr>
                  <w:divsChild>
                    <w:div w:id="582370800">
                      <w:marLeft w:val="0"/>
                      <w:marRight w:val="0"/>
                      <w:marTop w:val="0"/>
                      <w:marBottom w:val="0"/>
                      <w:divBdr>
                        <w:top w:val="none" w:sz="0" w:space="0" w:color="auto"/>
                        <w:left w:val="none" w:sz="0" w:space="0" w:color="auto"/>
                        <w:bottom w:val="none" w:sz="0" w:space="0" w:color="auto"/>
                        <w:right w:val="none" w:sz="0" w:space="0" w:color="auto"/>
                      </w:divBdr>
                      <w:divsChild>
                        <w:div w:id="977144980">
                          <w:marLeft w:val="0"/>
                          <w:marRight w:val="0"/>
                          <w:marTop w:val="0"/>
                          <w:marBottom w:val="0"/>
                          <w:divBdr>
                            <w:top w:val="single" w:sz="6" w:space="10" w:color="7AA0FF"/>
                            <w:left w:val="single" w:sz="6" w:space="9" w:color="7AA0FF"/>
                            <w:bottom w:val="single" w:sz="6" w:space="10" w:color="7AA0FF"/>
                            <w:right w:val="single" w:sz="6" w:space="31" w:color="7AA0FF"/>
                          </w:divBdr>
                          <w:divsChild>
                            <w:div w:id="1797291021">
                              <w:marLeft w:val="0"/>
                              <w:marRight w:val="0"/>
                              <w:marTop w:val="0"/>
                              <w:marBottom w:val="0"/>
                              <w:divBdr>
                                <w:top w:val="none" w:sz="0" w:space="0" w:color="auto"/>
                                <w:left w:val="none" w:sz="0" w:space="0" w:color="auto"/>
                                <w:bottom w:val="none" w:sz="0" w:space="0" w:color="auto"/>
                                <w:right w:val="none" w:sz="0" w:space="0" w:color="auto"/>
                              </w:divBdr>
                              <w:divsChild>
                                <w:div w:id="5990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05365">
      <w:bodyDiv w:val="1"/>
      <w:marLeft w:val="0"/>
      <w:marRight w:val="0"/>
      <w:marTop w:val="0"/>
      <w:marBottom w:val="0"/>
      <w:divBdr>
        <w:top w:val="none" w:sz="0" w:space="0" w:color="auto"/>
        <w:left w:val="none" w:sz="0" w:space="0" w:color="auto"/>
        <w:bottom w:val="none" w:sz="0" w:space="0" w:color="auto"/>
        <w:right w:val="none" w:sz="0" w:space="0" w:color="auto"/>
      </w:divBdr>
    </w:div>
    <w:div w:id="205338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3038</Words>
  <Characters>17321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Polcher</dc:creator>
  <cp:lastModifiedBy>Jun Matsumoto</cp:lastModifiedBy>
  <cp:revision>29</cp:revision>
  <dcterms:created xsi:type="dcterms:W3CDTF">2014-12-08T00:16:00Z</dcterms:created>
  <dcterms:modified xsi:type="dcterms:W3CDTF">2014-12-08T20:08:00Z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2035888141</vt:i4>
  </property>
</Properties>
</file>